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F340" w14:textId="77777777" w:rsidR="00C30B67" w:rsidRPr="0018722B" w:rsidRDefault="0018722B" w:rsidP="0018722B">
      <w:pPr>
        <w:pStyle w:val="Frspaiere"/>
        <w:jc w:val="center"/>
        <w:rPr>
          <w:rFonts w:ascii="Arial" w:hAnsi="Arial" w:cs="Arial"/>
          <w:b/>
        </w:rPr>
      </w:pPr>
      <w:r w:rsidRPr="0018722B">
        <w:rPr>
          <w:rFonts w:ascii="Arial" w:hAnsi="Arial" w:cs="Arial"/>
          <w:b/>
        </w:rPr>
        <w:t>SCRISOAREA DE AȘTEPTĂRI</w:t>
      </w:r>
    </w:p>
    <w:p w14:paraId="50EE9A44" w14:textId="77777777" w:rsidR="00C30B67" w:rsidRPr="0018722B" w:rsidRDefault="0018722B" w:rsidP="0018722B">
      <w:pPr>
        <w:pStyle w:val="Frspaiere"/>
        <w:jc w:val="center"/>
        <w:rPr>
          <w:rFonts w:ascii="Arial" w:hAnsi="Arial" w:cs="Arial"/>
          <w:b/>
        </w:rPr>
      </w:pPr>
      <w:r w:rsidRPr="0018722B">
        <w:rPr>
          <w:rFonts w:ascii="Arial" w:hAnsi="Arial" w:cs="Arial"/>
          <w:b/>
        </w:rPr>
        <w:t>PRIVIND SELECȚIA CONSILIULUI DE ADMINISTRAȚIE</w:t>
      </w:r>
    </w:p>
    <w:p w14:paraId="6CA10F7F" w14:textId="77777777" w:rsidR="00C30B67" w:rsidRPr="0018722B" w:rsidRDefault="0018722B" w:rsidP="0018722B">
      <w:pPr>
        <w:pStyle w:val="Frspaiere"/>
        <w:jc w:val="center"/>
        <w:rPr>
          <w:rFonts w:ascii="Arial" w:hAnsi="Arial" w:cs="Arial"/>
          <w:b/>
        </w:rPr>
      </w:pPr>
      <w:r w:rsidRPr="0018722B">
        <w:rPr>
          <w:rFonts w:ascii="Arial" w:hAnsi="Arial" w:cs="Arial"/>
          <w:b/>
        </w:rPr>
        <w:t>COMPANIA AQUASERV S.A.</w:t>
      </w:r>
    </w:p>
    <w:p w14:paraId="79DC7172" w14:textId="77777777" w:rsidR="0018722B" w:rsidRDefault="0018722B" w:rsidP="0018722B">
      <w:pPr>
        <w:pStyle w:val="Frspaiere"/>
        <w:rPr>
          <w:rFonts w:ascii="Arial" w:hAnsi="Arial" w:cs="Arial"/>
          <w:b/>
        </w:rPr>
      </w:pPr>
      <w:bookmarkStart w:id="0" w:name="bookmark2"/>
      <w:bookmarkStart w:id="1" w:name="bookmark0"/>
      <w:bookmarkStart w:id="2" w:name="bookmark1"/>
      <w:bookmarkStart w:id="3" w:name="bookmark3"/>
      <w:bookmarkEnd w:id="0"/>
    </w:p>
    <w:p w14:paraId="18F91B6D" w14:textId="77777777" w:rsidR="00C30B67" w:rsidRPr="0018722B" w:rsidRDefault="0018722B" w:rsidP="0018722B">
      <w:pPr>
        <w:pStyle w:val="Frspaiere"/>
        <w:rPr>
          <w:rFonts w:ascii="Arial" w:hAnsi="Arial" w:cs="Arial"/>
          <w:b/>
        </w:rPr>
      </w:pPr>
      <w:r w:rsidRPr="0018722B">
        <w:rPr>
          <w:rFonts w:ascii="Arial" w:hAnsi="Arial" w:cs="Arial"/>
          <w:b/>
        </w:rPr>
        <w:t>INTRODUCERE</w:t>
      </w:r>
      <w:bookmarkEnd w:id="1"/>
      <w:bookmarkEnd w:id="2"/>
      <w:bookmarkEnd w:id="3"/>
    </w:p>
    <w:p w14:paraId="279DE590" w14:textId="77777777" w:rsidR="0018722B" w:rsidRPr="0018722B" w:rsidRDefault="0018722B" w:rsidP="0018722B">
      <w:pPr>
        <w:pStyle w:val="Frspaiere"/>
        <w:spacing w:line="276" w:lineRule="auto"/>
        <w:jc w:val="both"/>
        <w:rPr>
          <w:rFonts w:ascii="Arial" w:hAnsi="Arial" w:cs="Arial"/>
          <w:b/>
        </w:rPr>
      </w:pPr>
    </w:p>
    <w:p w14:paraId="6F7C8B4B" w14:textId="537BC7C7" w:rsidR="00C30B67" w:rsidRPr="0018722B" w:rsidRDefault="0018722B" w:rsidP="0018722B">
      <w:pPr>
        <w:pStyle w:val="Frspaiere"/>
        <w:spacing w:line="276" w:lineRule="auto"/>
        <w:jc w:val="both"/>
        <w:rPr>
          <w:rFonts w:ascii="Arial" w:hAnsi="Arial" w:cs="Arial"/>
        </w:rPr>
      </w:pPr>
      <w:r w:rsidRPr="0018722B">
        <w:rPr>
          <w:rFonts w:ascii="Arial" w:hAnsi="Arial" w:cs="Arial"/>
        </w:rPr>
        <w:t>Asociația de Dezvoltare Intercomunitară Aqua</w:t>
      </w:r>
      <w:r w:rsidR="00176570">
        <w:rPr>
          <w:rFonts w:ascii="Arial" w:hAnsi="Arial" w:cs="Arial"/>
        </w:rPr>
        <w:t xml:space="preserve"> I</w:t>
      </w:r>
      <w:r w:rsidRPr="0018722B">
        <w:rPr>
          <w:rFonts w:ascii="Arial" w:hAnsi="Arial" w:cs="Arial"/>
        </w:rPr>
        <w:t xml:space="preserve">nvest </w:t>
      </w:r>
      <w:proofErr w:type="spellStart"/>
      <w:r w:rsidR="00176570">
        <w:rPr>
          <w:rFonts w:ascii="Arial" w:hAnsi="Arial" w:cs="Arial"/>
        </w:rPr>
        <w:t>Mureş</w:t>
      </w:r>
      <w:proofErr w:type="spellEnd"/>
      <w:r w:rsidR="00176570">
        <w:rPr>
          <w:rFonts w:ascii="Arial" w:hAnsi="Arial" w:cs="Arial"/>
        </w:rPr>
        <w:t xml:space="preserve"> </w:t>
      </w:r>
      <w:r w:rsidRPr="0018722B">
        <w:rPr>
          <w:rFonts w:ascii="Arial" w:hAnsi="Arial" w:cs="Arial"/>
        </w:rPr>
        <w:t xml:space="preserve">Târgu </w:t>
      </w:r>
      <w:proofErr w:type="spellStart"/>
      <w:r w:rsidRPr="0018722B">
        <w:rPr>
          <w:rFonts w:ascii="Arial" w:hAnsi="Arial" w:cs="Arial"/>
        </w:rPr>
        <w:t>Mureş</w:t>
      </w:r>
      <w:proofErr w:type="spellEnd"/>
      <w:r w:rsidRPr="0018722B">
        <w:rPr>
          <w:rFonts w:ascii="Arial" w:hAnsi="Arial" w:cs="Arial"/>
        </w:rPr>
        <w:t>, în calitate de Autoritate Publică Tutelară pentru Societatea Aquaserv S.A., a elaborat prezenta scrisoare care stabilește așteptările privind performanțele Societății și ale organelor de administrare și conducere ale acesteia pentru o perioadă de 4 ani. Acestea ar trebui să fie văzute în contextul în care Autoritatea Publică Tutelară dorește o îmbunătățire continuă a performanței și guvernanței întreprinderilor publice din portofoliul său.</w:t>
      </w:r>
    </w:p>
    <w:p w14:paraId="17F8AF1D" w14:textId="77777777" w:rsidR="0018722B" w:rsidRDefault="0018722B" w:rsidP="0018722B">
      <w:pPr>
        <w:pStyle w:val="Frspaiere"/>
        <w:spacing w:line="276" w:lineRule="auto"/>
        <w:jc w:val="both"/>
        <w:rPr>
          <w:rFonts w:ascii="Arial" w:hAnsi="Arial" w:cs="Arial"/>
        </w:rPr>
      </w:pPr>
    </w:p>
    <w:p w14:paraId="3A62B08B" w14:textId="7A21BDE0"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Prezentul document a fost elaborat în temeiul prevederilor OUG nr. 109/2011 privind guvernanța corporativă a întreprinderilor publice, modificată și aprobată prin Legea nr. 111/2016 și ale Normelor metodologice de aplicare a OUG nr. 109/2011, cu modificările și completările ulterioare, aprobate prin HG nr.722/2016 și reprezintă dezideratele Autorității Publice Tutelare, respectiv Asociația de Dezvoltare Intercomunitară </w:t>
      </w:r>
      <w:r w:rsidR="00ED7BF3">
        <w:rPr>
          <w:rFonts w:ascii="Arial" w:hAnsi="Arial" w:cs="Arial"/>
        </w:rPr>
        <w:t xml:space="preserve">Aqua Invest </w:t>
      </w:r>
      <w:r w:rsidR="009075DD">
        <w:rPr>
          <w:rFonts w:ascii="Arial" w:hAnsi="Arial" w:cs="Arial"/>
        </w:rPr>
        <w:t>M</w:t>
      </w:r>
      <w:r w:rsidRPr="0018722B">
        <w:rPr>
          <w:rFonts w:ascii="Arial" w:hAnsi="Arial" w:cs="Arial"/>
        </w:rPr>
        <w:t>ureș, pentru evoluția societății în următorii patru ani.</w:t>
      </w:r>
    </w:p>
    <w:p w14:paraId="771BA97F" w14:textId="77777777" w:rsidR="0018722B" w:rsidRDefault="0018722B" w:rsidP="0018722B">
      <w:pPr>
        <w:pStyle w:val="Frspaiere"/>
        <w:rPr>
          <w:rFonts w:ascii="Arial" w:hAnsi="Arial" w:cs="Arial"/>
          <w:b/>
        </w:rPr>
      </w:pPr>
      <w:bookmarkStart w:id="4" w:name="bookmark4"/>
      <w:bookmarkStart w:id="5" w:name="bookmark5"/>
      <w:bookmarkStart w:id="6" w:name="bookmark6"/>
    </w:p>
    <w:p w14:paraId="7B4267A4" w14:textId="77777777" w:rsidR="00C30B67" w:rsidRPr="0018722B" w:rsidRDefault="0018722B" w:rsidP="0018722B">
      <w:pPr>
        <w:pStyle w:val="Frspaiere"/>
        <w:rPr>
          <w:rFonts w:ascii="Arial" w:hAnsi="Arial" w:cs="Arial"/>
          <w:b/>
        </w:rPr>
      </w:pPr>
      <w:r w:rsidRPr="0018722B">
        <w:rPr>
          <w:rFonts w:ascii="Arial" w:hAnsi="Arial" w:cs="Arial"/>
          <w:b/>
        </w:rPr>
        <w:t xml:space="preserve">INFORMAȚII GENERALE PRIVIND SOCIETATEA </w:t>
      </w:r>
      <w:bookmarkEnd w:id="4"/>
      <w:bookmarkEnd w:id="5"/>
      <w:bookmarkEnd w:id="6"/>
      <w:r>
        <w:rPr>
          <w:rFonts w:ascii="Arial" w:hAnsi="Arial" w:cs="Arial"/>
          <w:b/>
        </w:rPr>
        <w:t>AQUASERV S.A.</w:t>
      </w:r>
    </w:p>
    <w:p w14:paraId="3D8EFE2E" w14:textId="77777777" w:rsidR="0018722B" w:rsidRDefault="0018722B" w:rsidP="0018722B">
      <w:pPr>
        <w:pStyle w:val="Frspaiere"/>
        <w:spacing w:line="276" w:lineRule="auto"/>
        <w:jc w:val="both"/>
        <w:rPr>
          <w:rFonts w:ascii="Arial" w:hAnsi="Arial" w:cs="Arial"/>
        </w:rPr>
      </w:pPr>
    </w:p>
    <w:p w14:paraId="31BA1170"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Planul de Administrare va pune în valoare viziunea managerială a membrilor Consiliului de Administrație și a directorilor asupra perspectivelor de evoluție ale </w:t>
      </w:r>
      <w:r>
        <w:rPr>
          <w:rFonts w:ascii="Arial" w:hAnsi="Arial" w:cs="Arial"/>
        </w:rPr>
        <w:t>Societatea Aquaserv S.A.</w:t>
      </w:r>
      <w:r w:rsidRPr="0018722B">
        <w:rPr>
          <w:rFonts w:ascii="Arial" w:hAnsi="Arial" w:cs="Arial"/>
        </w:rPr>
        <w:t>, fundamentate pe continuarea implementării și consolidarea proceselor de dezvoltare, modernizare și retehnologizare, având la bază premisa că numai prin capitalizarea permanentă a societății poate fi asigurată o dezvoltare durabilă în condiții de eficiență.</w:t>
      </w:r>
    </w:p>
    <w:p w14:paraId="4A3BD0A6" w14:textId="77777777" w:rsidR="0018722B" w:rsidRDefault="0018722B" w:rsidP="0018722B">
      <w:pPr>
        <w:pStyle w:val="Frspaiere"/>
        <w:spacing w:line="276" w:lineRule="auto"/>
        <w:jc w:val="both"/>
        <w:rPr>
          <w:rFonts w:ascii="Arial" w:hAnsi="Arial" w:cs="Arial"/>
        </w:rPr>
      </w:pPr>
    </w:p>
    <w:p w14:paraId="73C05DC6"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Potrivit actului constitutiv, organele de conducere sunt: Adunarea Generala a Acționarilor, Consiliul de Administrație și Directorii.</w:t>
      </w:r>
    </w:p>
    <w:p w14:paraId="35DA5D3B" w14:textId="77777777" w:rsidR="0018722B" w:rsidRDefault="0018722B" w:rsidP="0018722B">
      <w:pPr>
        <w:pStyle w:val="Frspaiere"/>
        <w:spacing w:line="276" w:lineRule="auto"/>
        <w:jc w:val="both"/>
        <w:rPr>
          <w:rFonts w:ascii="Arial" w:hAnsi="Arial" w:cs="Arial"/>
        </w:rPr>
      </w:pPr>
    </w:p>
    <w:p w14:paraId="15377448"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Planul de Administrare va reflecta politica generală a Consiliului de Administrație și anume aceea de a consolida poziția </w:t>
      </w:r>
      <w:r>
        <w:rPr>
          <w:rFonts w:ascii="Arial" w:hAnsi="Arial" w:cs="Arial"/>
        </w:rPr>
        <w:t xml:space="preserve">Societatea Aquaserv S.A. </w:t>
      </w:r>
      <w:r w:rsidRPr="0018722B">
        <w:rPr>
          <w:rFonts w:ascii="Arial" w:hAnsi="Arial" w:cs="Arial"/>
        </w:rPr>
        <w:t>în raport cu celelalte companii de profil similar din România și de a continua să fie un factor de stabilitate pentru angajații săi, pentru familiile acestora, și totodată pentru utilizatorii serviciilor din aria sa de operare.</w:t>
      </w:r>
    </w:p>
    <w:p w14:paraId="0B74AB73" w14:textId="77777777" w:rsidR="0018722B" w:rsidRDefault="0018722B" w:rsidP="0018722B">
      <w:pPr>
        <w:pStyle w:val="Frspaiere"/>
        <w:spacing w:line="276" w:lineRule="auto"/>
        <w:jc w:val="both"/>
        <w:rPr>
          <w:rFonts w:ascii="Arial" w:hAnsi="Arial" w:cs="Arial"/>
        </w:rPr>
      </w:pPr>
    </w:p>
    <w:p w14:paraId="15E22496"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Direcțiile de dezvoltare ale </w:t>
      </w:r>
      <w:r>
        <w:rPr>
          <w:rFonts w:ascii="Arial" w:hAnsi="Arial" w:cs="Arial"/>
        </w:rPr>
        <w:t xml:space="preserve">Societatea Aquaserv S.A. </w:t>
      </w:r>
      <w:r w:rsidRPr="0018722B">
        <w:rPr>
          <w:rFonts w:ascii="Arial" w:hAnsi="Arial" w:cs="Arial"/>
        </w:rPr>
        <w:t>definite prin Planul de Administrare și operaționalizate prin Planul de Management ce urmează a fi elaborate și prezentate de membrii Consiliului de admi</w:t>
      </w:r>
      <w:r>
        <w:rPr>
          <w:rFonts w:ascii="Arial" w:hAnsi="Arial" w:cs="Arial"/>
        </w:rPr>
        <w:t xml:space="preserve">nistrație </w:t>
      </w:r>
      <w:proofErr w:type="spellStart"/>
      <w:r>
        <w:rPr>
          <w:rFonts w:ascii="Arial" w:hAnsi="Arial" w:cs="Arial"/>
        </w:rPr>
        <w:t>şi</w:t>
      </w:r>
      <w:proofErr w:type="spellEnd"/>
      <w:r>
        <w:rPr>
          <w:rFonts w:ascii="Arial" w:hAnsi="Arial" w:cs="Arial"/>
        </w:rPr>
        <w:t xml:space="preserve"> Directorii</w:t>
      </w:r>
      <w:r w:rsidRPr="0018722B">
        <w:rPr>
          <w:rFonts w:ascii="Arial" w:hAnsi="Arial" w:cs="Arial"/>
        </w:rPr>
        <w:t>, vor avea la bază principiile guvernanței corporative, care statuează o atitudine responsabilă, profesionistă și etică a companiei în raport cu principalii săi colaboratori: utilizatorii serviciilor, autorități locale, autorități de reglementare, organisme de control, angajați și alte categorii de colaboratori interni și externi.</w:t>
      </w:r>
    </w:p>
    <w:p w14:paraId="1FA23EC0" w14:textId="77777777" w:rsidR="0018722B" w:rsidRDefault="0018722B" w:rsidP="0018722B">
      <w:pPr>
        <w:pStyle w:val="Frspaiere"/>
        <w:spacing w:line="276" w:lineRule="auto"/>
        <w:jc w:val="both"/>
        <w:rPr>
          <w:rFonts w:ascii="Arial" w:hAnsi="Arial" w:cs="Arial"/>
        </w:rPr>
      </w:pPr>
    </w:p>
    <w:p w14:paraId="2E4DFE54" w14:textId="77777777" w:rsidR="00C30B67" w:rsidRDefault="0018722B" w:rsidP="0018722B">
      <w:pPr>
        <w:pStyle w:val="Frspaiere"/>
        <w:spacing w:line="276" w:lineRule="auto"/>
        <w:jc w:val="both"/>
        <w:rPr>
          <w:rFonts w:ascii="Arial" w:hAnsi="Arial" w:cs="Arial"/>
        </w:rPr>
      </w:pPr>
      <w:r w:rsidRPr="0018722B">
        <w:rPr>
          <w:rFonts w:ascii="Arial" w:hAnsi="Arial" w:cs="Arial"/>
        </w:rPr>
        <w:t>Membrii Consiliului de Administrație și directorii intenționează ca pe</w:t>
      </w:r>
      <w:r>
        <w:rPr>
          <w:rFonts w:ascii="Arial" w:hAnsi="Arial" w:cs="Arial"/>
        </w:rPr>
        <w:t xml:space="preserve"> durata mandatului ce le revine, Societatea Aquaserv S.A.. </w:t>
      </w:r>
      <w:r w:rsidRPr="0018722B">
        <w:rPr>
          <w:rFonts w:ascii="Arial" w:hAnsi="Arial" w:cs="Arial"/>
        </w:rPr>
        <w:t>să fie tratată de către toți partenerii societății din mediul economic ca o organizație profesionistă, competitivă și aliniată din punct de vedere al practicilor manageriale la cerințele și standardele de calitate ale Uniunii Europene.</w:t>
      </w:r>
    </w:p>
    <w:p w14:paraId="0122A74C" w14:textId="77777777" w:rsidR="0018722B" w:rsidRPr="0018722B" w:rsidRDefault="0018722B" w:rsidP="0018722B">
      <w:pPr>
        <w:pStyle w:val="Frspaiere"/>
        <w:spacing w:line="276" w:lineRule="auto"/>
        <w:jc w:val="both"/>
        <w:rPr>
          <w:rFonts w:ascii="Arial" w:hAnsi="Arial" w:cs="Arial"/>
        </w:rPr>
      </w:pPr>
    </w:p>
    <w:p w14:paraId="2978CCBA" w14:textId="77777777" w:rsidR="00C30B67" w:rsidRDefault="0018722B" w:rsidP="0018722B">
      <w:pPr>
        <w:pStyle w:val="Frspaiere"/>
        <w:spacing w:line="276" w:lineRule="auto"/>
        <w:jc w:val="both"/>
        <w:rPr>
          <w:rFonts w:ascii="Arial" w:hAnsi="Arial" w:cs="Arial"/>
        </w:rPr>
      </w:pPr>
      <w:r w:rsidRPr="0018722B">
        <w:rPr>
          <w:rFonts w:ascii="Arial" w:hAnsi="Arial" w:cs="Arial"/>
        </w:rPr>
        <w:t>Pornind de la acest deziderat, ariile strategice de activitate ale societății vor fi reprezentate de activitatea de captarea, tratarea și distribuția apei precum și cea de preluare a apelor menajere (care generează valoarea adăugată pentru societate și contribuie la menținerea finanțării acesteia) și activitatea de investiții ca unică modalitate de a asigura paritatea competitivă cu companiile care operează pe piața de profil, un obiectiv strategic al companiei fiind acela al atragerii de noi fonduri direcționale către modernizarea companiei, creând astfel noi locuri de muncă, noi perspective de dezvoltare profesională și noi standarde de calitate pentru serviciile prestate și nu în ultimul rând respectarea normelor europene de mediu.</w:t>
      </w:r>
    </w:p>
    <w:p w14:paraId="1A52C54E" w14:textId="77777777" w:rsidR="0018722B" w:rsidRPr="0018722B" w:rsidRDefault="0018722B" w:rsidP="0018722B">
      <w:pPr>
        <w:pStyle w:val="Frspaiere"/>
        <w:spacing w:line="276" w:lineRule="auto"/>
        <w:jc w:val="both"/>
        <w:rPr>
          <w:rFonts w:ascii="Arial" w:hAnsi="Arial" w:cs="Arial"/>
        </w:rPr>
      </w:pPr>
    </w:p>
    <w:p w14:paraId="7467F61F" w14:textId="77777777" w:rsidR="00C30B67" w:rsidRDefault="0018722B" w:rsidP="0018722B">
      <w:pPr>
        <w:pStyle w:val="Frspaiere"/>
        <w:rPr>
          <w:rFonts w:ascii="Arial" w:hAnsi="Arial" w:cs="Arial"/>
          <w:b/>
        </w:rPr>
      </w:pPr>
      <w:bookmarkStart w:id="7" w:name="bookmark9"/>
      <w:bookmarkStart w:id="8" w:name="bookmark10"/>
      <w:bookmarkStart w:id="9" w:name="bookmark7"/>
      <w:bookmarkStart w:id="10" w:name="bookmark8"/>
      <w:bookmarkEnd w:id="7"/>
      <w:r w:rsidRPr="0018722B">
        <w:rPr>
          <w:rFonts w:ascii="Arial" w:hAnsi="Arial" w:cs="Arial"/>
          <w:b/>
        </w:rPr>
        <w:t>REZUMATUL STRATEGIEI NAȚIONALE/LOCALE ÎN DOMENIUL ÎN CARE ACȚIONEAZĂ ÎNTREPRINDEREA PUBLICĂ</w:t>
      </w:r>
      <w:bookmarkEnd w:id="8"/>
      <w:bookmarkEnd w:id="9"/>
      <w:bookmarkEnd w:id="10"/>
    </w:p>
    <w:p w14:paraId="5359EEF8" w14:textId="77777777" w:rsidR="0018722B" w:rsidRPr="0018722B" w:rsidRDefault="0018722B" w:rsidP="0018722B">
      <w:pPr>
        <w:pStyle w:val="Frspaiere"/>
        <w:rPr>
          <w:rFonts w:ascii="Arial" w:hAnsi="Arial" w:cs="Arial"/>
          <w:b/>
        </w:rPr>
      </w:pPr>
    </w:p>
    <w:p w14:paraId="3C319150"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Strategia națională privind accelerarea dezvoltării serviciilor comunitare de utilități publice, așa cum acestea sunt definite în legislația în vigoare, a fost aprobată prin HG nr. 246 din 16 februarie 2006 pentru aprobarea Strategiei naționale privind accelerarea dezvoltării serviciilor comunitare de utilități publice și are ca obiectiv fundamental îndeplinirea angajamentelor care vizează domeniul serviciilor comunitare de utilități publice pe care România și le-a asumat prin Tratatul de aderare la Uniunea Europeană.</w:t>
      </w:r>
    </w:p>
    <w:p w14:paraId="54A06F25" w14:textId="77777777" w:rsidR="0018722B" w:rsidRDefault="0018722B" w:rsidP="0018722B">
      <w:pPr>
        <w:pStyle w:val="Frspaiere"/>
        <w:spacing w:line="276" w:lineRule="auto"/>
        <w:jc w:val="both"/>
        <w:rPr>
          <w:rFonts w:ascii="Arial" w:hAnsi="Arial" w:cs="Arial"/>
        </w:rPr>
      </w:pPr>
    </w:p>
    <w:p w14:paraId="29D4CA6A"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Serviciile publice de alimentare cu apă și canalizare se află în centrul dezbaterii politice, în special din perspectiva rolului pe care îl joacă autoritățile publice într-o economie de piață și anume, pe de o parte, acela de a veghea la bună funcționare a pieței și pe de altă parte, de a garanta interesul general, în special satisfacerea nevoilor primordiale ale cetățenilor și conservarea bunurilor publice atunci când piața nu reușește să o facă.</w:t>
      </w:r>
    </w:p>
    <w:p w14:paraId="63661488" w14:textId="77777777" w:rsidR="0018722B" w:rsidRDefault="0018722B" w:rsidP="0018722B">
      <w:pPr>
        <w:pStyle w:val="Frspaiere"/>
        <w:spacing w:line="276" w:lineRule="auto"/>
        <w:jc w:val="both"/>
        <w:rPr>
          <w:rFonts w:ascii="Arial" w:hAnsi="Arial" w:cs="Arial"/>
        </w:rPr>
      </w:pPr>
    </w:p>
    <w:p w14:paraId="5E2E7EF2"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Strategia națională stă la baza fundamentării, elaborării și implementării Planului multianual de dezvoltare a serviciilor comunitare de utilități publice care are scopul de a asigura extinderea, modernizarea și eficientizarea furnizării serviciilor comunitare de utilități publice și a infrastructurii </w:t>
      </w:r>
      <w:proofErr w:type="spellStart"/>
      <w:r w:rsidRPr="0018722B">
        <w:rPr>
          <w:rFonts w:ascii="Arial" w:hAnsi="Arial" w:cs="Arial"/>
        </w:rPr>
        <w:t>tehnico</w:t>
      </w:r>
      <w:proofErr w:type="spellEnd"/>
      <w:r w:rsidRPr="0018722B">
        <w:rPr>
          <w:rFonts w:ascii="Arial" w:hAnsi="Arial" w:cs="Arial"/>
        </w:rPr>
        <w:t>-edilitare aferente acestora la standarde europene, în conformitate cu angajamentele aplicabile serviciilor comunitare de utilități publice, asumate de România prin Tratatul de aderare la Uniunea Europeană, semnat de România la Luxemburg la 25 aprilie 2005, ratificat prin Legea nr. 157/2005.</w:t>
      </w:r>
    </w:p>
    <w:p w14:paraId="38C8E614" w14:textId="77777777" w:rsidR="0018722B" w:rsidRDefault="0018722B" w:rsidP="0018722B">
      <w:pPr>
        <w:pStyle w:val="Frspaiere"/>
        <w:spacing w:line="276" w:lineRule="auto"/>
        <w:jc w:val="both"/>
        <w:rPr>
          <w:rFonts w:ascii="Arial" w:hAnsi="Arial" w:cs="Arial"/>
        </w:rPr>
      </w:pPr>
    </w:p>
    <w:p w14:paraId="0E2F50C8" w14:textId="77777777" w:rsidR="00C30B67" w:rsidRDefault="0018722B" w:rsidP="0018722B">
      <w:pPr>
        <w:pStyle w:val="Frspaiere"/>
        <w:spacing w:line="276" w:lineRule="auto"/>
        <w:jc w:val="both"/>
        <w:rPr>
          <w:rFonts w:ascii="Arial" w:hAnsi="Arial" w:cs="Arial"/>
        </w:rPr>
      </w:pPr>
      <w:r w:rsidRPr="0018722B">
        <w:rPr>
          <w:rFonts w:ascii="Arial" w:hAnsi="Arial" w:cs="Arial"/>
        </w:rPr>
        <w:t xml:space="preserve">Strategia plasează serviciile publice de alimentare cu apă și canalizare în sfera </w:t>
      </w:r>
      <w:r w:rsidRPr="0018722B">
        <w:rPr>
          <w:rFonts w:ascii="Arial" w:hAnsi="Arial" w:cs="Arial"/>
        </w:rPr>
        <w:lastRenderedPageBreak/>
        <w:t>activităților de interes economic general, așa cum sunt ele definite în Carta Verde a UE și încearcă să alinieze aceste servicii la conceptul european, având la baza următoarele obiective fundamentale:</w:t>
      </w:r>
    </w:p>
    <w:p w14:paraId="483AAF05" w14:textId="77777777" w:rsidR="0018722B" w:rsidRPr="0018722B" w:rsidRDefault="0018722B" w:rsidP="0018722B">
      <w:pPr>
        <w:pStyle w:val="Frspaiere"/>
        <w:spacing w:line="276" w:lineRule="auto"/>
        <w:jc w:val="both"/>
        <w:rPr>
          <w:rFonts w:ascii="Arial" w:hAnsi="Arial" w:cs="Arial"/>
        </w:rPr>
      </w:pPr>
    </w:p>
    <w:p w14:paraId="0E592CA9" w14:textId="77777777" w:rsidR="00C30B67" w:rsidRPr="0018722B" w:rsidRDefault="0018722B" w:rsidP="0018722B">
      <w:pPr>
        <w:pStyle w:val="Frspaiere"/>
        <w:numPr>
          <w:ilvl w:val="0"/>
          <w:numId w:val="20"/>
        </w:numPr>
        <w:spacing w:line="276" w:lineRule="auto"/>
        <w:jc w:val="both"/>
        <w:rPr>
          <w:rFonts w:ascii="Arial" w:hAnsi="Arial" w:cs="Arial"/>
        </w:rPr>
      </w:pPr>
      <w:bookmarkStart w:id="11" w:name="bookmark11"/>
      <w:bookmarkEnd w:id="11"/>
      <w:r w:rsidRPr="0018722B">
        <w:rPr>
          <w:rFonts w:ascii="Arial" w:hAnsi="Arial" w:cs="Arial"/>
        </w:rPr>
        <w:t>Descentralizarea serviciilor publice și creșterea responsabilității autorităților locale cu privire la calitatea serviciilor asigurate populației;</w:t>
      </w:r>
    </w:p>
    <w:p w14:paraId="0E12FAB5" w14:textId="77777777" w:rsidR="00C30B67" w:rsidRPr="0018722B" w:rsidRDefault="0018722B" w:rsidP="0018722B">
      <w:pPr>
        <w:pStyle w:val="Frspaiere"/>
        <w:numPr>
          <w:ilvl w:val="0"/>
          <w:numId w:val="20"/>
        </w:numPr>
        <w:spacing w:line="276" w:lineRule="auto"/>
        <w:jc w:val="both"/>
        <w:rPr>
          <w:rFonts w:ascii="Arial" w:hAnsi="Arial" w:cs="Arial"/>
        </w:rPr>
      </w:pPr>
      <w:bookmarkStart w:id="12" w:name="bookmark12"/>
      <w:bookmarkEnd w:id="12"/>
      <w:r w:rsidRPr="0018722B">
        <w:rPr>
          <w:rFonts w:ascii="Arial" w:hAnsi="Arial" w:cs="Arial"/>
        </w:rPr>
        <w:t>Extinderea sistemelor centralizate pentru serviciile de bază (alimentare cu apă potabilă, canalizare,</w:t>
      </w:r>
    </w:p>
    <w:p w14:paraId="0928A4C9" w14:textId="77777777" w:rsidR="00C30B67" w:rsidRPr="0018722B" w:rsidRDefault="0018722B" w:rsidP="0018722B">
      <w:pPr>
        <w:pStyle w:val="Frspaiere"/>
        <w:numPr>
          <w:ilvl w:val="0"/>
          <w:numId w:val="20"/>
        </w:numPr>
        <w:spacing w:line="276" w:lineRule="auto"/>
        <w:jc w:val="both"/>
        <w:rPr>
          <w:rFonts w:ascii="Arial" w:hAnsi="Arial" w:cs="Arial"/>
        </w:rPr>
      </w:pPr>
      <w:r w:rsidRPr="0018722B">
        <w:rPr>
          <w:rFonts w:ascii="Arial" w:hAnsi="Arial" w:cs="Arial"/>
        </w:rPr>
        <w:t>salubrizare) și creșterea gradului de acces al populației la aceste servicii;</w:t>
      </w:r>
    </w:p>
    <w:p w14:paraId="77465AE1" w14:textId="77777777" w:rsidR="00C30B67" w:rsidRPr="0018722B" w:rsidRDefault="0018722B" w:rsidP="0018722B">
      <w:pPr>
        <w:pStyle w:val="Frspaiere"/>
        <w:numPr>
          <w:ilvl w:val="0"/>
          <w:numId w:val="20"/>
        </w:numPr>
        <w:spacing w:line="276" w:lineRule="auto"/>
        <w:jc w:val="both"/>
        <w:rPr>
          <w:rFonts w:ascii="Arial" w:hAnsi="Arial" w:cs="Arial"/>
        </w:rPr>
      </w:pPr>
      <w:bookmarkStart w:id="13" w:name="bookmark13"/>
      <w:bookmarkEnd w:id="13"/>
      <w:r w:rsidRPr="0018722B">
        <w:rPr>
          <w:rFonts w:ascii="Arial" w:hAnsi="Arial" w:cs="Arial"/>
        </w:rPr>
        <w:t>Restructurarea mecanismelor de protecție socială a segmentelor defavorizate ale populației și reconsiderarea raportului preț/calitate;</w:t>
      </w:r>
    </w:p>
    <w:p w14:paraId="61195BDA" w14:textId="77777777" w:rsidR="00C30B67" w:rsidRPr="0018722B" w:rsidRDefault="0018722B" w:rsidP="0018722B">
      <w:pPr>
        <w:pStyle w:val="Frspaiere"/>
        <w:numPr>
          <w:ilvl w:val="0"/>
          <w:numId w:val="20"/>
        </w:numPr>
        <w:spacing w:line="276" w:lineRule="auto"/>
        <w:jc w:val="both"/>
        <w:rPr>
          <w:rFonts w:ascii="Arial" w:hAnsi="Arial" w:cs="Arial"/>
        </w:rPr>
      </w:pPr>
      <w:bookmarkStart w:id="14" w:name="bookmark14"/>
      <w:bookmarkEnd w:id="14"/>
      <w:r w:rsidRPr="0018722B">
        <w:rPr>
          <w:rFonts w:ascii="Arial" w:hAnsi="Arial" w:cs="Arial"/>
        </w:rPr>
        <w:t>Promovarea principiilor economiei de piață și reducerea gradului de monopol;</w:t>
      </w:r>
    </w:p>
    <w:p w14:paraId="24E5AC9D" w14:textId="77777777" w:rsidR="00C30B67" w:rsidRPr="0018722B" w:rsidRDefault="0018722B" w:rsidP="0018722B">
      <w:pPr>
        <w:pStyle w:val="Frspaiere"/>
        <w:numPr>
          <w:ilvl w:val="0"/>
          <w:numId w:val="20"/>
        </w:numPr>
        <w:spacing w:line="276" w:lineRule="auto"/>
        <w:jc w:val="both"/>
        <w:rPr>
          <w:rFonts w:ascii="Arial" w:hAnsi="Arial" w:cs="Arial"/>
        </w:rPr>
      </w:pPr>
      <w:bookmarkStart w:id="15" w:name="bookmark15"/>
      <w:bookmarkEnd w:id="15"/>
      <w:r w:rsidRPr="0018722B">
        <w:rPr>
          <w:rFonts w:ascii="Arial" w:hAnsi="Arial" w:cs="Arial"/>
        </w:rPr>
        <w:t>Atragerea capitalului privat în finanțarea investițiilor din domeniul infrastructurii locale;</w:t>
      </w:r>
    </w:p>
    <w:p w14:paraId="1A1BC486" w14:textId="77777777" w:rsidR="00C30B67" w:rsidRPr="0018722B" w:rsidRDefault="0018722B" w:rsidP="0018722B">
      <w:pPr>
        <w:pStyle w:val="Frspaiere"/>
        <w:numPr>
          <w:ilvl w:val="0"/>
          <w:numId w:val="20"/>
        </w:numPr>
        <w:spacing w:line="276" w:lineRule="auto"/>
        <w:jc w:val="both"/>
        <w:rPr>
          <w:rFonts w:ascii="Arial" w:hAnsi="Arial" w:cs="Arial"/>
        </w:rPr>
      </w:pPr>
      <w:bookmarkStart w:id="16" w:name="bookmark16"/>
      <w:bookmarkEnd w:id="16"/>
      <w:r w:rsidRPr="0018722B">
        <w:rPr>
          <w:rFonts w:ascii="Arial" w:hAnsi="Arial" w:cs="Arial"/>
        </w:rPr>
        <w:t>Instituționalizarea creditului local și extinderea contribuției acestuia la finanțarea serviciilor comunale;</w:t>
      </w:r>
    </w:p>
    <w:p w14:paraId="364F1914" w14:textId="77777777" w:rsidR="00C30B67" w:rsidRPr="0018722B" w:rsidRDefault="0018722B" w:rsidP="0018722B">
      <w:pPr>
        <w:pStyle w:val="Frspaiere"/>
        <w:numPr>
          <w:ilvl w:val="0"/>
          <w:numId w:val="20"/>
        </w:numPr>
        <w:spacing w:line="276" w:lineRule="auto"/>
        <w:jc w:val="both"/>
        <w:rPr>
          <w:rFonts w:ascii="Arial" w:hAnsi="Arial" w:cs="Arial"/>
        </w:rPr>
      </w:pPr>
      <w:bookmarkStart w:id="17" w:name="bookmark17"/>
      <w:bookmarkEnd w:id="17"/>
      <w:r w:rsidRPr="0018722B">
        <w:rPr>
          <w:rFonts w:ascii="Arial" w:hAnsi="Arial" w:cs="Arial"/>
        </w:rPr>
        <w:t>Promovarea măsurilor de dezvoltare durabilă;</w:t>
      </w:r>
    </w:p>
    <w:p w14:paraId="1381EA49" w14:textId="77777777" w:rsidR="00C30B67" w:rsidRPr="0018722B" w:rsidRDefault="0018722B" w:rsidP="0018722B">
      <w:pPr>
        <w:pStyle w:val="Frspaiere"/>
        <w:numPr>
          <w:ilvl w:val="0"/>
          <w:numId w:val="20"/>
        </w:numPr>
        <w:spacing w:line="276" w:lineRule="auto"/>
        <w:jc w:val="both"/>
        <w:rPr>
          <w:rFonts w:ascii="Arial" w:hAnsi="Arial" w:cs="Arial"/>
        </w:rPr>
      </w:pPr>
      <w:bookmarkStart w:id="18" w:name="bookmark18"/>
      <w:bookmarkEnd w:id="18"/>
      <w:r w:rsidRPr="0018722B">
        <w:rPr>
          <w:rFonts w:ascii="Arial" w:hAnsi="Arial" w:cs="Arial"/>
        </w:rPr>
        <w:t>Promovarea parteneriatului social și pregătirea continuă a resurselor umane.</w:t>
      </w:r>
    </w:p>
    <w:p w14:paraId="7A05BA13" w14:textId="77777777" w:rsidR="0018722B" w:rsidRDefault="0018722B" w:rsidP="0018722B">
      <w:pPr>
        <w:pStyle w:val="Frspaiere"/>
        <w:spacing w:line="276" w:lineRule="auto"/>
        <w:jc w:val="both"/>
        <w:rPr>
          <w:rFonts w:ascii="Arial" w:hAnsi="Arial" w:cs="Arial"/>
        </w:rPr>
      </w:pPr>
    </w:p>
    <w:p w14:paraId="48C056A6"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România, prin Tratatul de Aderare și-a asumat angajamente importante în sectorul de apă și apă uzată pentru transpunerea directivelor 98/83/CE referitoare la calitatea apei potabile respectiv 91/271/CE/l 991 modificată și completată prin Directiva 98/15/EC/1998 privind epurarea apelor uzate urbane.</w:t>
      </w:r>
    </w:p>
    <w:p w14:paraId="15C8FFF0" w14:textId="77777777" w:rsidR="0018722B" w:rsidRDefault="0018722B" w:rsidP="0018722B">
      <w:pPr>
        <w:pStyle w:val="Frspaiere"/>
        <w:spacing w:line="276" w:lineRule="auto"/>
        <w:jc w:val="both"/>
        <w:rPr>
          <w:rFonts w:ascii="Arial" w:hAnsi="Arial" w:cs="Arial"/>
        </w:rPr>
      </w:pPr>
    </w:p>
    <w:p w14:paraId="5B0F67A9" w14:textId="7B7E25E5" w:rsidR="00C30B67" w:rsidRPr="0018722B" w:rsidRDefault="0018722B" w:rsidP="0018722B">
      <w:pPr>
        <w:pStyle w:val="Frspaiere"/>
        <w:spacing w:line="276" w:lineRule="auto"/>
        <w:jc w:val="both"/>
        <w:rPr>
          <w:rFonts w:ascii="Arial" w:hAnsi="Arial" w:cs="Arial"/>
        </w:rPr>
      </w:pPr>
      <w:r w:rsidRPr="0018722B">
        <w:rPr>
          <w:rFonts w:ascii="Arial" w:hAnsi="Arial" w:cs="Arial"/>
        </w:rPr>
        <w:t>Din punct de vedere legislativ, prevederile actelor normative românești referitoare la sectorul de apă au fost aliniate cu acquis</w:t>
      </w:r>
      <w:r w:rsidR="00ED7BF3">
        <w:rPr>
          <w:rFonts w:ascii="Arial" w:hAnsi="Arial" w:cs="Arial"/>
        </w:rPr>
        <w:t>-</w:t>
      </w:r>
      <w:bookmarkStart w:id="19" w:name="_GoBack"/>
      <w:bookmarkEnd w:id="19"/>
      <w:proofErr w:type="spellStart"/>
      <w:r w:rsidRPr="0018722B">
        <w:rPr>
          <w:rFonts w:ascii="Arial" w:hAnsi="Arial" w:cs="Arial"/>
        </w:rPr>
        <w:t>ul</w:t>
      </w:r>
      <w:proofErr w:type="spellEnd"/>
      <w:r w:rsidRPr="0018722B">
        <w:rPr>
          <w:rFonts w:ascii="Arial" w:hAnsi="Arial" w:cs="Arial"/>
        </w:rPr>
        <w:t xml:space="preserve"> comunitar. în urma negocierilor pentru Capitolul 22-Mediu, România și- a asumat o serie de angajamente ferme pentru realizarea investițiilor în sectorul de apă și apă uzată în decursul unor perioade de tranziție relativ scurte.</w:t>
      </w:r>
    </w:p>
    <w:p w14:paraId="7908B78D" w14:textId="77777777" w:rsidR="0018722B" w:rsidRDefault="0018722B" w:rsidP="0018722B">
      <w:pPr>
        <w:pStyle w:val="Frspaiere"/>
        <w:spacing w:line="276" w:lineRule="auto"/>
        <w:jc w:val="both"/>
        <w:rPr>
          <w:rFonts w:ascii="Arial" w:hAnsi="Arial" w:cs="Arial"/>
        </w:rPr>
      </w:pPr>
    </w:p>
    <w:p w14:paraId="5E769169"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În conformitate cu Tratatul de Aderare, România a obținut perioade de tranziție pentru conformarea cu acquis-</w:t>
      </w:r>
      <w:proofErr w:type="spellStart"/>
      <w:r w:rsidRPr="0018722B">
        <w:rPr>
          <w:rFonts w:ascii="Arial" w:hAnsi="Arial" w:cs="Arial"/>
        </w:rPr>
        <w:t>ul</w:t>
      </w:r>
      <w:proofErr w:type="spellEnd"/>
      <w:r w:rsidRPr="0018722B">
        <w:rPr>
          <w:rFonts w:ascii="Arial" w:hAnsi="Arial" w:cs="Arial"/>
        </w:rPr>
        <w:t xml:space="preserve"> comunitar pentru colectarea, descărcarea și epurarea apelor uzate municipale - până în 2015 pentru 263 aglomerări mai mari de 10 000 locuitori echivalenți (Le.) și până în 2018 pentru 2.346 de aglomerări între 2 000 și 10 000 locuitori echivalenți (Le.). Perioade de tranziție au fost obținute de asemenea și pentru calitatea apei potabile până în 2015 pentru conformarea cu Directiva 98/83.</w:t>
      </w:r>
    </w:p>
    <w:p w14:paraId="05B54649" w14:textId="77777777" w:rsidR="0018722B" w:rsidRDefault="0018722B" w:rsidP="0018722B">
      <w:pPr>
        <w:pStyle w:val="Frspaiere"/>
        <w:spacing w:line="276" w:lineRule="auto"/>
        <w:jc w:val="both"/>
        <w:rPr>
          <w:rFonts w:ascii="Arial" w:hAnsi="Arial" w:cs="Arial"/>
        </w:rPr>
      </w:pPr>
    </w:p>
    <w:p w14:paraId="16560988"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Mai mult, în urma negocierilor de aderare, România a declarat întregul său teritoriu drept zona sensibilă, acest aspect presupunând obligația ca toate aglomerările umane cu mai mult de 10.000 locuitori echivalenți să fie prevăzute cu stații de epurare cu grad avansat de epurare. în acest sens, România a considerat că direcția strategică adecvată este reprezentată de promovarea proiectelor regionale majore de investiții în infrastructură, dublate de regionalizarea utilităților ca element cheie în îmbunătățirea </w:t>
      </w:r>
      <w:r w:rsidRPr="0018722B">
        <w:rPr>
          <w:rFonts w:ascii="Arial" w:hAnsi="Arial" w:cs="Arial"/>
        </w:rPr>
        <w:lastRenderedPageBreak/>
        <w:t>calității serviciilor și a eficienței costurilor de capital și de operare și țintind îndeplinirea obiectivelor de mediu și asigurarea viabilității investițiilor și a operării sistemelor.</w:t>
      </w:r>
    </w:p>
    <w:p w14:paraId="7DB863EB" w14:textId="77777777" w:rsidR="0018722B" w:rsidRDefault="0018722B" w:rsidP="0018722B">
      <w:pPr>
        <w:pStyle w:val="Frspaiere"/>
        <w:spacing w:line="276" w:lineRule="auto"/>
        <w:jc w:val="both"/>
        <w:rPr>
          <w:rFonts w:ascii="Arial" w:hAnsi="Arial" w:cs="Arial"/>
        </w:rPr>
      </w:pPr>
    </w:p>
    <w:p w14:paraId="25DE3372"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Principalele rezultate urmărite prin promovarea investițiilor în domeniul apei și apei uzate vizează realizarea angajamentelor ce derivă din directivele europene privind epurarea apelor uzate (91/271/EEC) și calitatea apei destinate consumului uman (Directiva 98/83/CE)</w:t>
      </w:r>
    </w:p>
    <w:p w14:paraId="586866AB" w14:textId="77777777" w:rsidR="0018722B" w:rsidRDefault="0018722B" w:rsidP="0018722B">
      <w:pPr>
        <w:pStyle w:val="Frspaiere"/>
        <w:spacing w:line="276" w:lineRule="auto"/>
        <w:jc w:val="both"/>
        <w:rPr>
          <w:rFonts w:ascii="Arial" w:hAnsi="Arial" w:cs="Arial"/>
        </w:rPr>
      </w:pPr>
    </w:p>
    <w:p w14:paraId="38378830"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Strategia de finanțare pentru perioada 2014-2020 vizează cu prioritate consolidarea și extinderea procesului de regionalizare promovat prin POS Mediu 2007-2013.</w:t>
      </w:r>
    </w:p>
    <w:p w14:paraId="457059A7" w14:textId="77777777" w:rsidR="0018722B" w:rsidRDefault="0018722B" w:rsidP="0018722B">
      <w:pPr>
        <w:pStyle w:val="Frspaiere"/>
        <w:spacing w:line="276" w:lineRule="auto"/>
        <w:jc w:val="both"/>
        <w:rPr>
          <w:rFonts w:ascii="Arial" w:hAnsi="Arial" w:cs="Arial"/>
        </w:rPr>
      </w:pPr>
    </w:p>
    <w:p w14:paraId="022C28B3"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 xml:space="preserve">Astfel aria de acoperire a proiectelor regionale va crește prin preluarea de către Asociațiile de Dezvoltare Intercomunitară (constituite în baza HG nr. 855/2008) a localităților mai mici și extinderea astfel a ariei de operare a operatorilor regionali (înființați înainte de 2012) care sunt beneficiarii vizați de politica de regionalizare în sectorul de apă și apă uzată. în procesul investițional se va acorda prioritate aglomerărilor de peste 10.000 Le., precum și finalizării proiectelor </w:t>
      </w:r>
      <w:proofErr w:type="spellStart"/>
      <w:r w:rsidRPr="0018722B">
        <w:rPr>
          <w:rFonts w:ascii="Arial" w:hAnsi="Arial" w:cs="Arial"/>
        </w:rPr>
        <w:t>fazate</w:t>
      </w:r>
      <w:proofErr w:type="spellEnd"/>
      <w:r w:rsidRPr="0018722B">
        <w:rPr>
          <w:rFonts w:ascii="Arial" w:hAnsi="Arial" w:cs="Arial"/>
        </w:rPr>
        <w:t>. Investițiile din POIM vor fi complementare celor finanțate din Programul Național de Dezvoltare Rurală (PNDR). Finanțarea investițiilor se bazează pe o listă predefinită de proiecte reflectând portofoliul de proiecte dezvoltate de către Operatorii Regionali pe baza investițiilor prioritare identificate la nivelul Master Planurilor județene actualizate.</w:t>
      </w:r>
    </w:p>
    <w:p w14:paraId="73220403" w14:textId="77777777" w:rsidR="0018722B" w:rsidRDefault="0018722B" w:rsidP="0018722B">
      <w:pPr>
        <w:pStyle w:val="Frspaiere"/>
        <w:spacing w:line="276" w:lineRule="auto"/>
        <w:jc w:val="both"/>
        <w:rPr>
          <w:rFonts w:ascii="Arial" w:hAnsi="Arial" w:cs="Arial"/>
        </w:rPr>
      </w:pPr>
    </w:p>
    <w:p w14:paraId="7B00CEA4"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Strategia națională privind accelerarea dezvoltării serviciilor comunitare de utilități publice are următoarele obiective generale:</w:t>
      </w:r>
    </w:p>
    <w:p w14:paraId="69045B8B" w14:textId="77777777" w:rsidR="00C30B67" w:rsidRPr="0018722B" w:rsidRDefault="0018722B" w:rsidP="0018722B">
      <w:pPr>
        <w:pStyle w:val="Frspaiere"/>
        <w:numPr>
          <w:ilvl w:val="0"/>
          <w:numId w:val="20"/>
        </w:numPr>
        <w:spacing w:line="276" w:lineRule="auto"/>
        <w:jc w:val="both"/>
        <w:rPr>
          <w:rFonts w:ascii="Arial" w:hAnsi="Arial" w:cs="Arial"/>
        </w:rPr>
      </w:pPr>
      <w:bookmarkStart w:id="20" w:name="bookmark19"/>
      <w:bookmarkEnd w:id="20"/>
      <w:r w:rsidRPr="0018722B">
        <w:rPr>
          <w:rFonts w:ascii="Arial" w:hAnsi="Arial" w:cs="Arial"/>
        </w:rPr>
        <w:t>atingerea conformității cu prevederile legislației UE aplicabile serviciilor comunitare de utilități publice;</w:t>
      </w:r>
    </w:p>
    <w:p w14:paraId="6738C7F9" w14:textId="77777777" w:rsidR="00C30B67" w:rsidRPr="0018722B" w:rsidRDefault="0018722B" w:rsidP="0018722B">
      <w:pPr>
        <w:pStyle w:val="Frspaiere"/>
        <w:numPr>
          <w:ilvl w:val="0"/>
          <w:numId w:val="20"/>
        </w:numPr>
        <w:spacing w:line="276" w:lineRule="auto"/>
        <w:jc w:val="both"/>
        <w:rPr>
          <w:rFonts w:ascii="Arial" w:hAnsi="Arial" w:cs="Arial"/>
        </w:rPr>
      </w:pPr>
      <w:bookmarkStart w:id="21" w:name="bookmark20"/>
      <w:bookmarkEnd w:id="21"/>
      <w:r w:rsidRPr="0018722B">
        <w:rPr>
          <w:rFonts w:ascii="Arial" w:hAnsi="Arial" w:cs="Arial"/>
        </w:rPr>
        <w:t>respectarea angajamentelor asumate de România cu privire la implementarea acquis- ului comunitar aplicabil serviciilor comunitare de utilități publice;</w:t>
      </w:r>
    </w:p>
    <w:p w14:paraId="085C8B8E" w14:textId="77777777" w:rsidR="00C30B67" w:rsidRPr="0018722B" w:rsidRDefault="0018722B" w:rsidP="0018722B">
      <w:pPr>
        <w:pStyle w:val="Frspaiere"/>
        <w:numPr>
          <w:ilvl w:val="0"/>
          <w:numId w:val="20"/>
        </w:numPr>
        <w:spacing w:line="276" w:lineRule="auto"/>
        <w:jc w:val="both"/>
        <w:rPr>
          <w:rFonts w:ascii="Arial" w:hAnsi="Arial" w:cs="Arial"/>
        </w:rPr>
      </w:pPr>
      <w:bookmarkStart w:id="22" w:name="bookmark21"/>
      <w:bookmarkEnd w:id="22"/>
      <w:r w:rsidRPr="0018722B">
        <w:rPr>
          <w:rFonts w:ascii="Arial" w:hAnsi="Arial" w:cs="Arial"/>
        </w:rPr>
        <w:t>atingerea conformității cu standardele comunitare privind calitatea și cantitatea serviciilor comunitare de utilități publice;</w:t>
      </w:r>
    </w:p>
    <w:p w14:paraId="61626FDF" w14:textId="77777777" w:rsidR="00C30B67" w:rsidRPr="0018722B" w:rsidRDefault="0018722B" w:rsidP="0018722B">
      <w:pPr>
        <w:pStyle w:val="Frspaiere"/>
        <w:numPr>
          <w:ilvl w:val="0"/>
          <w:numId w:val="20"/>
        </w:numPr>
        <w:spacing w:line="276" w:lineRule="auto"/>
        <w:jc w:val="both"/>
        <w:rPr>
          <w:rFonts w:ascii="Arial" w:hAnsi="Arial" w:cs="Arial"/>
        </w:rPr>
      </w:pPr>
      <w:bookmarkStart w:id="23" w:name="bookmark22"/>
      <w:bookmarkEnd w:id="23"/>
      <w:r w:rsidRPr="0018722B">
        <w:rPr>
          <w:rFonts w:ascii="Arial" w:hAnsi="Arial" w:cs="Arial"/>
        </w:rPr>
        <w:t>creșterea capacității de absorbție a resurselor financiare alocate din fonduri comunitare și de atragere a fondurilor de investiții;</w:t>
      </w:r>
    </w:p>
    <w:p w14:paraId="186A9B13" w14:textId="77777777" w:rsidR="00C30B67" w:rsidRPr="0018722B" w:rsidRDefault="0018722B" w:rsidP="0018722B">
      <w:pPr>
        <w:pStyle w:val="Frspaiere"/>
        <w:numPr>
          <w:ilvl w:val="0"/>
          <w:numId w:val="20"/>
        </w:numPr>
        <w:spacing w:line="276" w:lineRule="auto"/>
        <w:jc w:val="both"/>
        <w:rPr>
          <w:rFonts w:ascii="Arial" w:hAnsi="Arial" w:cs="Arial"/>
        </w:rPr>
      </w:pPr>
      <w:bookmarkStart w:id="24" w:name="bookmark23"/>
      <w:bookmarkEnd w:id="24"/>
      <w:r w:rsidRPr="0018722B">
        <w:rPr>
          <w:rFonts w:ascii="Arial" w:hAnsi="Arial" w:cs="Arial"/>
        </w:rPr>
        <w:t>creșterea capacității de elaborare, promovare și finanțare a proiectelor de investiții aferente infrastructurii de interes local;</w:t>
      </w:r>
    </w:p>
    <w:p w14:paraId="4CCBF24E" w14:textId="77777777" w:rsidR="00C30B67" w:rsidRPr="0018722B" w:rsidRDefault="0018722B" w:rsidP="0018722B">
      <w:pPr>
        <w:pStyle w:val="Frspaiere"/>
        <w:numPr>
          <w:ilvl w:val="0"/>
          <w:numId w:val="20"/>
        </w:numPr>
        <w:spacing w:line="276" w:lineRule="auto"/>
        <w:jc w:val="both"/>
        <w:rPr>
          <w:rFonts w:ascii="Arial" w:hAnsi="Arial" w:cs="Arial"/>
        </w:rPr>
      </w:pPr>
      <w:bookmarkStart w:id="25" w:name="bookmark24"/>
      <w:bookmarkEnd w:id="25"/>
      <w:r w:rsidRPr="0018722B">
        <w:rPr>
          <w:rFonts w:ascii="Arial" w:hAnsi="Arial" w:cs="Arial"/>
        </w:rPr>
        <w:t xml:space="preserve">creșterea graduală a capacității de autofinanțare a serviciilor comunitare de utilități publice și a infrastructurii </w:t>
      </w:r>
      <w:proofErr w:type="spellStart"/>
      <w:r w:rsidRPr="0018722B">
        <w:rPr>
          <w:rFonts w:ascii="Arial" w:hAnsi="Arial" w:cs="Arial"/>
        </w:rPr>
        <w:t>tehnico</w:t>
      </w:r>
      <w:proofErr w:type="spellEnd"/>
      <w:r w:rsidRPr="0018722B">
        <w:rPr>
          <w:rFonts w:ascii="Arial" w:hAnsi="Arial" w:cs="Arial"/>
        </w:rPr>
        <w:t>-edilitare aferente, corespunzător nivelurilor acceptate în Uniunea Europeană;</w:t>
      </w:r>
    </w:p>
    <w:p w14:paraId="471B8256" w14:textId="77777777" w:rsidR="00C30B67" w:rsidRPr="0018722B" w:rsidRDefault="0018722B" w:rsidP="0018722B">
      <w:pPr>
        <w:pStyle w:val="Frspaiere"/>
        <w:numPr>
          <w:ilvl w:val="0"/>
          <w:numId w:val="20"/>
        </w:numPr>
        <w:spacing w:line="276" w:lineRule="auto"/>
        <w:jc w:val="both"/>
        <w:rPr>
          <w:rFonts w:ascii="Arial" w:hAnsi="Arial" w:cs="Arial"/>
        </w:rPr>
      </w:pPr>
      <w:bookmarkStart w:id="26" w:name="bookmark25"/>
      <w:bookmarkEnd w:id="26"/>
      <w:r w:rsidRPr="0018722B">
        <w:rPr>
          <w:rFonts w:ascii="Arial" w:hAnsi="Arial" w:cs="Arial"/>
        </w:rPr>
        <w:t>satisfacerea cerințelor de interes public ale colectivităților locale și creșterea bunăstării populației;</w:t>
      </w:r>
    </w:p>
    <w:p w14:paraId="0563FB95" w14:textId="77777777" w:rsidR="00C30B67" w:rsidRPr="0018722B" w:rsidRDefault="0018722B" w:rsidP="0018722B">
      <w:pPr>
        <w:pStyle w:val="Frspaiere"/>
        <w:numPr>
          <w:ilvl w:val="0"/>
          <w:numId w:val="20"/>
        </w:numPr>
        <w:spacing w:line="276" w:lineRule="auto"/>
        <w:jc w:val="both"/>
        <w:rPr>
          <w:rFonts w:ascii="Arial" w:hAnsi="Arial" w:cs="Arial"/>
        </w:rPr>
      </w:pPr>
      <w:bookmarkStart w:id="27" w:name="bookmark26"/>
      <w:bookmarkEnd w:id="27"/>
      <w:r w:rsidRPr="0018722B">
        <w:rPr>
          <w:rFonts w:ascii="Arial" w:hAnsi="Arial" w:cs="Arial"/>
        </w:rPr>
        <w:t xml:space="preserve">adoptarea de norme juridice și reglementări care să faciliteze modernizarea și dezvoltarea serviciilor comunitare de utilități publice și a infrastructurii </w:t>
      </w:r>
      <w:proofErr w:type="spellStart"/>
      <w:r w:rsidRPr="0018722B">
        <w:rPr>
          <w:rFonts w:ascii="Arial" w:hAnsi="Arial" w:cs="Arial"/>
        </w:rPr>
        <w:t>tehnico</w:t>
      </w:r>
      <w:proofErr w:type="spellEnd"/>
      <w:r w:rsidRPr="0018722B">
        <w:rPr>
          <w:rFonts w:ascii="Arial" w:hAnsi="Arial" w:cs="Arial"/>
        </w:rPr>
        <w:t>-edilitare aferente, deschiderea pieței, eficientizarea furnizării/prestării serviciilor și creșterea calității acestora;</w:t>
      </w:r>
    </w:p>
    <w:p w14:paraId="67B72A8A" w14:textId="77777777" w:rsidR="0018722B" w:rsidRDefault="0018722B" w:rsidP="0018722B">
      <w:pPr>
        <w:pStyle w:val="Frspaiere"/>
        <w:spacing w:line="276" w:lineRule="auto"/>
        <w:jc w:val="both"/>
        <w:rPr>
          <w:rFonts w:ascii="Arial" w:hAnsi="Arial" w:cs="Arial"/>
        </w:rPr>
      </w:pPr>
    </w:p>
    <w:p w14:paraId="78E7DECC"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Autoritățile administrației publice locale sunt responsabile, ținând seama de cerințele planurilor de conformare, pentru realizarea sistemelor de alimentare cu apă, canalizare și epurare a apelor uzate orășenești și pentru asigurarea condițiilor pentru că serviciul public de alimentare cu apă și canalizare să se conformeze la prevederile legale prin care sunt transpuse directivele UE.</w:t>
      </w:r>
    </w:p>
    <w:p w14:paraId="725B432C" w14:textId="77777777" w:rsidR="0018722B" w:rsidRDefault="0018722B" w:rsidP="0018722B">
      <w:pPr>
        <w:pStyle w:val="Frspaiere"/>
        <w:spacing w:line="276" w:lineRule="auto"/>
        <w:jc w:val="both"/>
        <w:rPr>
          <w:rFonts w:ascii="Arial" w:hAnsi="Arial" w:cs="Arial"/>
        </w:rPr>
      </w:pPr>
    </w:p>
    <w:p w14:paraId="322CF3FC"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Operatorii au responsabilitatea privind conformarea cu prevederile de calitate ale apei potabile furnizate, respectiv a apelor epurate evacuate în receptorii naturali, monitorizarea, informarea consumatorilor, a autorității de sănătate publică și a autorităților administrației publice locale.</w:t>
      </w:r>
    </w:p>
    <w:p w14:paraId="0198CDE9" w14:textId="77777777" w:rsidR="0018722B" w:rsidRDefault="0018722B" w:rsidP="0018722B">
      <w:pPr>
        <w:pStyle w:val="Frspaiere"/>
        <w:spacing w:line="276" w:lineRule="auto"/>
        <w:jc w:val="both"/>
        <w:rPr>
          <w:rFonts w:ascii="Arial" w:hAnsi="Arial" w:cs="Arial"/>
        </w:rPr>
      </w:pPr>
    </w:p>
    <w:p w14:paraId="5E20226F"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Pentru a se conforma cerințelor privind calitatea apei pentru consumul uman, România a preluat următoarele responsabilități de implementare:</w:t>
      </w:r>
    </w:p>
    <w:p w14:paraId="11D5DE69" w14:textId="77777777" w:rsidR="00C30B67" w:rsidRPr="0018722B" w:rsidRDefault="0018722B" w:rsidP="0018722B">
      <w:pPr>
        <w:pStyle w:val="Frspaiere"/>
        <w:numPr>
          <w:ilvl w:val="0"/>
          <w:numId w:val="20"/>
        </w:numPr>
        <w:spacing w:line="276" w:lineRule="auto"/>
        <w:jc w:val="both"/>
        <w:rPr>
          <w:rFonts w:ascii="Arial" w:hAnsi="Arial" w:cs="Arial"/>
        </w:rPr>
      </w:pPr>
      <w:bookmarkStart w:id="28" w:name="bookmark27"/>
      <w:bookmarkEnd w:id="28"/>
      <w:r w:rsidRPr="0018722B">
        <w:rPr>
          <w:rFonts w:ascii="Arial" w:hAnsi="Arial" w:cs="Arial"/>
        </w:rPr>
        <w:t>implementarea unui sistem de monitorizare a calității apei potabile pentru întreaga țară;</w:t>
      </w:r>
    </w:p>
    <w:p w14:paraId="54C2182B" w14:textId="77777777" w:rsidR="00C30B67" w:rsidRPr="0018722B" w:rsidRDefault="0018722B" w:rsidP="0018722B">
      <w:pPr>
        <w:pStyle w:val="Frspaiere"/>
        <w:numPr>
          <w:ilvl w:val="0"/>
          <w:numId w:val="20"/>
        </w:numPr>
        <w:spacing w:line="276" w:lineRule="auto"/>
        <w:jc w:val="both"/>
        <w:rPr>
          <w:rFonts w:ascii="Arial" w:hAnsi="Arial" w:cs="Arial"/>
        </w:rPr>
      </w:pPr>
      <w:bookmarkStart w:id="29" w:name="bookmark28"/>
      <w:bookmarkEnd w:id="29"/>
      <w:r w:rsidRPr="0018722B">
        <w:rPr>
          <w:rFonts w:ascii="Arial" w:hAnsi="Arial" w:cs="Arial"/>
        </w:rPr>
        <w:t>implementarea îmbunătățirilor tehnologice la stațiile de tratare a apei;</w:t>
      </w:r>
    </w:p>
    <w:p w14:paraId="3526020A" w14:textId="77777777" w:rsidR="00C30B67" w:rsidRPr="0018722B" w:rsidRDefault="0018722B" w:rsidP="0018722B">
      <w:pPr>
        <w:pStyle w:val="Frspaiere"/>
        <w:numPr>
          <w:ilvl w:val="0"/>
          <w:numId w:val="20"/>
        </w:numPr>
        <w:spacing w:line="276" w:lineRule="auto"/>
        <w:jc w:val="both"/>
        <w:rPr>
          <w:rFonts w:ascii="Arial" w:hAnsi="Arial" w:cs="Arial"/>
        </w:rPr>
      </w:pPr>
      <w:bookmarkStart w:id="30" w:name="bookmark29"/>
      <w:bookmarkEnd w:id="30"/>
      <w:r w:rsidRPr="0018722B">
        <w:rPr>
          <w:rFonts w:ascii="Arial" w:hAnsi="Arial" w:cs="Arial"/>
        </w:rPr>
        <w:t>reabilitarea rețelelor de transport și distribuție a apei potabile;</w:t>
      </w:r>
    </w:p>
    <w:p w14:paraId="0E28FA00" w14:textId="77777777" w:rsidR="00C30B67" w:rsidRPr="0018722B" w:rsidRDefault="0018722B" w:rsidP="0018722B">
      <w:pPr>
        <w:pStyle w:val="Frspaiere"/>
        <w:numPr>
          <w:ilvl w:val="0"/>
          <w:numId w:val="20"/>
        </w:numPr>
        <w:spacing w:line="276" w:lineRule="auto"/>
        <w:jc w:val="both"/>
        <w:rPr>
          <w:rFonts w:ascii="Arial" w:hAnsi="Arial" w:cs="Arial"/>
        </w:rPr>
      </w:pPr>
      <w:bookmarkStart w:id="31" w:name="bookmark30"/>
      <w:bookmarkEnd w:id="31"/>
      <w:r w:rsidRPr="0018722B">
        <w:rPr>
          <w:rFonts w:ascii="Arial" w:hAnsi="Arial" w:cs="Arial"/>
        </w:rPr>
        <w:t>înlocuirea instalațiilor până la nivelul utilizatorilor și generalizarea contorizării.</w:t>
      </w:r>
    </w:p>
    <w:p w14:paraId="550B8699" w14:textId="77777777" w:rsidR="0018722B" w:rsidRDefault="0018722B" w:rsidP="0018722B">
      <w:pPr>
        <w:pStyle w:val="Frspaiere"/>
        <w:spacing w:line="276" w:lineRule="auto"/>
        <w:jc w:val="both"/>
        <w:rPr>
          <w:rFonts w:ascii="Arial" w:hAnsi="Arial" w:cs="Arial"/>
        </w:rPr>
      </w:pPr>
    </w:p>
    <w:p w14:paraId="3637890E" w14:textId="77777777" w:rsidR="00C30B67" w:rsidRPr="0018722B" w:rsidRDefault="0018722B" w:rsidP="0018722B">
      <w:pPr>
        <w:pStyle w:val="Frspaiere"/>
        <w:spacing w:line="276" w:lineRule="auto"/>
        <w:jc w:val="both"/>
        <w:rPr>
          <w:rFonts w:ascii="Arial" w:hAnsi="Arial" w:cs="Arial"/>
        </w:rPr>
      </w:pPr>
      <w:r w:rsidRPr="0018722B">
        <w:rPr>
          <w:rFonts w:ascii="Arial" w:hAnsi="Arial" w:cs="Arial"/>
        </w:rPr>
        <w:t>Acest cadru strategic global - european și național - are un mare impact asupra strategiei pe care un operator regional de apă și canal trebuie să o elaboreze și să o pună în practică prin planuri strategice și operaționale pe termen lung, mediu și scurt, pentru aria sa de acoperire.</w:t>
      </w:r>
    </w:p>
    <w:p w14:paraId="0B91A007" w14:textId="77777777" w:rsidR="0018722B" w:rsidRDefault="0018722B" w:rsidP="0018722B">
      <w:pPr>
        <w:pStyle w:val="Frspaiere"/>
        <w:rPr>
          <w:rFonts w:ascii="Arial" w:hAnsi="Arial" w:cs="Arial"/>
          <w:b/>
        </w:rPr>
      </w:pPr>
      <w:bookmarkStart w:id="32" w:name="bookmark31"/>
      <w:bookmarkEnd w:id="32"/>
    </w:p>
    <w:p w14:paraId="6CB4DA06" w14:textId="77777777" w:rsidR="00C30B67" w:rsidRPr="0018722B" w:rsidRDefault="0018722B" w:rsidP="00F804FB">
      <w:pPr>
        <w:pStyle w:val="Frspaiere"/>
        <w:jc w:val="both"/>
        <w:rPr>
          <w:rFonts w:ascii="Arial" w:hAnsi="Arial" w:cs="Arial"/>
          <w:b/>
        </w:rPr>
      </w:pPr>
      <w:r w:rsidRPr="0018722B">
        <w:rPr>
          <w:rFonts w:ascii="Arial" w:hAnsi="Arial" w:cs="Arial"/>
          <w:b/>
        </w:rPr>
        <w:t>VIZIUNEA GENERALĂ A AUTORITĂȚII PUBLICE TUTELARE CU PRIVIRE LA MISIUNEA ȘI OBIECTIVELE ÎNTREPRINDERII PUBLICE DESPRINSĂ DIN STRATEGIA LOCALĂ DIN DOMENIUL DE ACTIVITATE ÎN CARE OPEREAZĂ ÎNTREPRINDEREA PUBLICĂ</w:t>
      </w:r>
    </w:p>
    <w:p w14:paraId="711CFBD5" w14:textId="77777777" w:rsidR="0018722B" w:rsidRDefault="0018722B" w:rsidP="0018722B">
      <w:pPr>
        <w:pStyle w:val="Frspaiere"/>
        <w:spacing w:line="276" w:lineRule="auto"/>
        <w:jc w:val="both"/>
        <w:rPr>
          <w:rFonts w:ascii="Arial" w:hAnsi="Arial" w:cs="Arial"/>
        </w:rPr>
      </w:pPr>
    </w:p>
    <w:p w14:paraId="7FF60AB1" w14:textId="77777777" w:rsidR="00C30B67" w:rsidRDefault="0018722B" w:rsidP="0018722B">
      <w:pPr>
        <w:pStyle w:val="Frspaiere"/>
        <w:spacing w:line="276" w:lineRule="auto"/>
        <w:jc w:val="both"/>
        <w:rPr>
          <w:rFonts w:ascii="Arial" w:hAnsi="Arial" w:cs="Arial"/>
        </w:rPr>
      </w:pPr>
      <w:r>
        <w:rPr>
          <w:rFonts w:ascii="Arial" w:hAnsi="Arial" w:cs="Arial"/>
        </w:rPr>
        <w:t>Societatea Aquaserv S.A.</w:t>
      </w:r>
      <w:r w:rsidRPr="0018722B">
        <w:rPr>
          <w:rFonts w:ascii="Arial" w:hAnsi="Arial" w:cs="Arial"/>
        </w:rPr>
        <w:t xml:space="preserve"> operează pe sistemul public de alimentare cu apă și canalizare în localitățile deservite având Licența clasa II emisă prin ORDIN al președintelui A.N.R.S.C. pentru serviciul public de alimentare cu apă și de canalizare cu</w:t>
      </w:r>
      <w:r>
        <w:rPr>
          <w:rFonts w:ascii="Arial" w:hAnsi="Arial" w:cs="Arial"/>
        </w:rPr>
        <w:t xml:space="preserve"> valabilitate până în anul 2020.</w:t>
      </w:r>
    </w:p>
    <w:p w14:paraId="1D05334C" w14:textId="77777777" w:rsidR="0018722B" w:rsidRPr="0018722B" w:rsidRDefault="0018722B" w:rsidP="0018722B">
      <w:pPr>
        <w:pStyle w:val="Frspaiere"/>
        <w:spacing w:line="276" w:lineRule="auto"/>
        <w:jc w:val="both"/>
        <w:rPr>
          <w:rFonts w:ascii="Arial" w:hAnsi="Arial" w:cs="Arial"/>
        </w:rPr>
      </w:pPr>
    </w:p>
    <w:p w14:paraId="6B8D9BFC" w14:textId="77777777" w:rsidR="00C30B67" w:rsidRDefault="0018722B" w:rsidP="00F804FB">
      <w:pPr>
        <w:pStyle w:val="Frspaiere"/>
        <w:spacing w:line="276" w:lineRule="auto"/>
        <w:jc w:val="both"/>
      </w:pPr>
      <w:r>
        <w:rPr>
          <w:rFonts w:ascii="Arial" w:hAnsi="Arial" w:cs="Arial"/>
        </w:rPr>
        <w:t xml:space="preserve">Societatea Aquaserv S.A. </w:t>
      </w:r>
      <w:r w:rsidRPr="0018722B">
        <w:rPr>
          <w:rFonts w:ascii="Arial" w:hAnsi="Arial" w:cs="Arial"/>
        </w:rPr>
        <w:t>este persoană juridică română, cu obiect de activitate operarea serviciului public de apă și canalizare, cu gestiune delegată, organizată ca societate comercială pe acțiuni, cu capital public aparținând autorităților locale</w:t>
      </w:r>
      <w:bookmarkStart w:id="33" w:name="bookmark44"/>
      <w:bookmarkEnd w:id="33"/>
      <w:r w:rsidR="00F804FB">
        <w:t xml:space="preserve">. </w:t>
      </w:r>
    </w:p>
    <w:p w14:paraId="32A60749" w14:textId="77777777" w:rsidR="00F804FB" w:rsidRDefault="00F804FB" w:rsidP="00F804FB">
      <w:pPr>
        <w:pStyle w:val="Frspaiere"/>
        <w:spacing w:line="276" w:lineRule="auto"/>
        <w:jc w:val="both"/>
        <w:rPr>
          <w:rFonts w:ascii="Arial" w:hAnsi="Arial" w:cs="Arial"/>
        </w:rPr>
      </w:pPr>
    </w:p>
    <w:p w14:paraId="2672555C" w14:textId="77777777" w:rsidR="00F804FB" w:rsidRDefault="00F804FB" w:rsidP="00F804FB">
      <w:pPr>
        <w:pStyle w:val="Frspaiere"/>
        <w:spacing w:line="276" w:lineRule="auto"/>
        <w:jc w:val="both"/>
        <w:rPr>
          <w:rFonts w:ascii="Arial" w:hAnsi="Arial" w:cs="Arial"/>
        </w:rPr>
      </w:pPr>
    </w:p>
    <w:p w14:paraId="0B417C19"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Pentru realizarea misiunii sale societatea își propune următoarele obiective strategice:</w:t>
      </w:r>
    </w:p>
    <w:p w14:paraId="6A427E1B" w14:textId="77777777" w:rsidR="00C30B67" w:rsidRPr="00F804FB" w:rsidRDefault="0018722B" w:rsidP="00F804FB">
      <w:pPr>
        <w:pStyle w:val="Frspaiere"/>
        <w:spacing w:line="276" w:lineRule="auto"/>
        <w:jc w:val="both"/>
        <w:rPr>
          <w:rFonts w:ascii="Arial" w:hAnsi="Arial" w:cs="Arial"/>
          <w:b/>
        </w:rPr>
      </w:pPr>
      <w:r w:rsidRPr="00F804FB">
        <w:rPr>
          <w:rFonts w:ascii="Arial" w:hAnsi="Arial" w:cs="Arial"/>
          <w:b/>
        </w:rPr>
        <w:t>Eficienta economică</w:t>
      </w:r>
    </w:p>
    <w:p w14:paraId="13ECC666" w14:textId="77777777" w:rsidR="00C30B67" w:rsidRPr="00F804FB" w:rsidRDefault="0018722B" w:rsidP="00F804FB">
      <w:pPr>
        <w:pStyle w:val="Frspaiere"/>
        <w:numPr>
          <w:ilvl w:val="0"/>
          <w:numId w:val="20"/>
        </w:numPr>
        <w:spacing w:line="276" w:lineRule="auto"/>
        <w:jc w:val="both"/>
        <w:rPr>
          <w:rFonts w:ascii="Arial" w:hAnsi="Arial" w:cs="Arial"/>
        </w:rPr>
      </w:pPr>
      <w:bookmarkStart w:id="34" w:name="bookmark45"/>
      <w:bookmarkEnd w:id="34"/>
      <w:r w:rsidRPr="00F804FB">
        <w:rPr>
          <w:rFonts w:ascii="Arial" w:hAnsi="Arial" w:cs="Arial"/>
        </w:rPr>
        <w:t xml:space="preserve">Optimizarea permanentă a costurilor de administrare, de producție și de logistică astfel încât atingerea performanțelor dorite și la nivelului serviciilor </w:t>
      </w:r>
      <w:r w:rsidRPr="00F804FB">
        <w:rPr>
          <w:rFonts w:ascii="Arial" w:hAnsi="Arial" w:cs="Arial"/>
        </w:rPr>
        <w:lastRenderedPageBreak/>
        <w:t>cerute de consumatori să se realizeze cu costuri minime pentru aceștia;</w:t>
      </w:r>
    </w:p>
    <w:p w14:paraId="7D8402CE" w14:textId="77777777" w:rsidR="00C30B67" w:rsidRPr="00F804FB" w:rsidRDefault="0018722B" w:rsidP="00F804FB">
      <w:pPr>
        <w:pStyle w:val="Frspaiere"/>
        <w:numPr>
          <w:ilvl w:val="0"/>
          <w:numId w:val="20"/>
        </w:numPr>
        <w:spacing w:line="276" w:lineRule="auto"/>
        <w:jc w:val="both"/>
        <w:rPr>
          <w:rFonts w:ascii="Arial" w:hAnsi="Arial" w:cs="Arial"/>
        </w:rPr>
      </w:pPr>
      <w:bookmarkStart w:id="35" w:name="bookmark46"/>
      <w:bookmarkEnd w:id="35"/>
      <w:r w:rsidRPr="00F804FB">
        <w:rPr>
          <w:rFonts w:ascii="Arial" w:hAnsi="Arial" w:cs="Arial"/>
        </w:rPr>
        <w:t xml:space="preserve">Promovarea unei metodologii de stabilire a tarifelor, astfel încât să se asigure autofinanțarea costurilor de exploatare, modernizare și </w:t>
      </w:r>
      <w:proofErr w:type="spellStart"/>
      <w:r w:rsidRPr="00F804FB">
        <w:rPr>
          <w:rFonts w:ascii="Arial" w:hAnsi="Arial" w:cs="Arial"/>
        </w:rPr>
        <w:t>dezvoltaretinand</w:t>
      </w:r>
      <w:proofErr w:type="spellEnd"/>
      <w:r w:rsidRPr="00F804FB">
        <w:rPr>
          <w:rFonts w:ascii="Arial" w:hAnsi="Arial" w:cs="Arial"/>
        </w:rPr>
        <w:t xml:space="preserve"> cont de gradul de suportabilitate al populației;</w:t>
      </w:r>
    </w:p>
    <w:p w14:paraId="4C6C8B2D" w14:textId="77777777" w:rsidR="00C30B67" w:rsidRPr="00F804FB" w:rsidRDefault="0018722B" w:rsidP="00F804FB">
      <w:pPr>
        <w:pStyle w:val="Frspaiere"/>
        <w:spacing w:line="276" w:lineRule="auto"/>
        <w:jc w:val="both"/>
        <w:rPr>
          <w:rFonts w:ascii="Arial" w:hAnsi="Arial" w:cs="Arial"/>
          <w:b/>
        </w:rPr>
      </w:pPr>
      <w:bookmarkStart w:id="36" w:name="bookmark47"/>
      <w:bookmarkStart w:id="37" w:name="bookmark48"/>
      <w:bookmarkStart w:id="38" w:name="bookmark49"/>
      <w:r w:rsidRPr="00F804FB">
        <w:rPr>
          <w:rFonts w:ascii="Arial" w:hAnsi="Arial" w:cs="Arial"/>
          <w:b/>
        </w:rPr>
        <w:t>Dezvoltarea, modernizarea și îmbunătățirea serviciilor</w:t>
      </w:r>
      <w:bookmarkEnd w:id="36"/>
      <w:bookmarkEnd w:id="37"/>
      <w:bookmarkEnd w:id="38"/>
    </w:p>
    <w:p w14:paraId="7B241E60" w14:textId="77777777" w:rsidR="00C30B67" w:rsidRPr="00F804FB" w:rsidRDefault="0018722B" w:rsidP="00F804FB">
      <w:pPr>
        <w:pStyle w:val="Frspaiere"/>
        <w:numPr>
          <w:ilvl w:val="0"/>
          <w:numId w:val="20"/>
        </w:numPr>
        <w:spacing w:line="276" w:lineRule="auto"/>
        <w:jc w:val="both"/>
        <w:rPr>
          <w:rFonts w:ascii="Arial" w:hAnsi="Arial" w:cs="Arial"/>
        </w:rPr>
      </w:pPr>
      <w:bookmarkStart w:id="39" w:name="bookmark50"/>
      <w:bookmarkEnd w:id="39"/>
      <w:r w:rsidRPr="00F804FB">
        <w:rPr>
          <w:rFonts w:ascii="Arial" w:hAnsi="Arial" w:cs="Arial"/>
        </w:rPr>
        <w:t>Asigurarea dezvoltării durabile a operatorului ca furnizor regional de servicii de apă și canalizare prin extinderea operării;</w:t>
      </w:r>
    </w:p>
    <w:p w14:paraId="33AE51B2" w14:textId="77777777" w:rsidR="00C30B67" w:rsidRPr="00F804FB" w:rsidRDefault="0018722B" w:rsidP="00F804FB">
      <w:pPr>
        <w:pStyle w:val="Frspaiere"/>
        <w:numPr>
          <w:ilvl w:val="0"/>
          <w:numId w:val="20"/>
        </w:numPr>
        <w:spacing w:line="276" w:lineRule="auto"/>
        <w:jc w:val="both"/>
        <w:rPr>
          <w:rFonts w:ascii="Arial" w:hAnsi="Arial" w:cs="Arial"/>
        </w:rPr>
      </w:pPr>
      <w:bookmarkStart w:id="40" w:name="bookmark51"/>
      <w:bookmarkEnd w:id="40"/>
      <w:r w:rsidRPr="00F804FB">
        <w:rPr>
          <w:rFonts w:ascii="Arial" w:hAnsi="Arial" w:cs="Arial"/>
        </w:rPr>
        <w:t>Modernizarea și reabilitarea infrastructurii de apă, în beneficiul populației și al mediului din aria de operare în scopul îndeplinirii obligațiilor din Contractul de Delegare;</w:t>
      </w:r>
    </w:p>
    <w:p w14:paraId="4180E737" w14:textId="77777777" w:rsidR="00C30B67" w:rsidRPr="00F804FB" w:rsidRDefault="0018722B" w:rsidP="00F804FB">
      <w:pPr>
        <w:pStyle w:val="Frspaiere"/>
        <w:numPr>
          <w:ilvl w:val="0"/>
          <w:numId w:val="20"/>
        </w:numPr>
        <w:spacing w:line="276" w:lineRule="auto"/>
        <w:jc w:val="both"/>
        <w:rPr>
          <w:rFonts w:ascii="Arial" w:hAnsi="Arial" w:cs="Arial"/>
        </w:rPr>
      </w:pPr>
      <w:bookmarkStart w:id="41" w:name="bookmark52"/>
      <w:bookmarkEnd w:id="41"/>
      <w:r w:rsidRPr="00F804FB">
        <w:rPr>
          <w:rFonts w:ascii="Arial" w:hAnsi="Arial" w:cs="Arial"/>
        </w:rPr>
        <w:t>Asigurarea fiabilității infrastructurii prin investiții adecvate.</w:t>
      </w:r>
    </w:p>
    <w:p w14:paraId="093302C0" w14:textId="77777777" w:rsidR="00C30B67" w:rsidRPr="00F804FB" w:rsidRDefault="0018722B" w:rsidP="00F804FB">
      <w:pPr>
        <w:pStyle w:val="Frspaiere"/>
        <w:numPr>
          <w:ilvl w:val="0"/>
          <w:numId w:val="20"/>
        </w:numPr>
        <w:spacing w:line="276" w:lineRule="auto"/>
        <w:jc w:val="both"/>
        <w:rPr>
          <w:rFonts w:ascii="Arial" w:hAnsi="Arial" w:cs="Arial"/>
        </w:rPr>
      </w:pPr>
      <w:bookmarkStart w:id="42" w:name="bookmark53"/>
      <w:bookmarkEnd w:id="42"/>
      <w:r w:rsidRPr="00F804FB">
        <w:rPr>
          <w:rFonts w:ascii="Arial" w:hAnsi="Arial" w:cs="Arial"/>
        </w:rPr>
        <w:t>Extinderea ariei de operare și diversificarea ofertei de servicii către client;</w:t>
      </w:r>
    </w:p>
    <w:p w14:paraId="04FD2418" w14:textId="77777777" w:rsidR="00C30B67" w:rsidRPr="00F804FB" w:rsidRDefault="0018722B" w:rsidP="00F804FB">
      <w:pPr>
        <w:pStyle w:val="Frspaiere"/>
        <w:numPr>
          <w:ilvl w:val="0"/>
          <w:numId w:val="20"/>
        </w:numPr>
        <w:spacing w:line="276" w:lineRule="auto"/>
        <w:jc w:val="both"/>
        <w:rPr>
          <w:rFonts w:ascii="Arial" w:hAnsi="Arial" w:cs="Arial"/>
        </w:rPr>
      </w:pPr>
      <w:bookmarkStart w:id="43" w:name="bookmark54"/>
      <w:bookmarkEnd w:id="43"/>
      <w:r w:rsidRPr="00F804FB">
        <w:rPr>
          <w:rFonts w:ascii="Arial" w:hAnsi="Arial" w:cs="Arial"/>
        </w:rPr>
        <w:t>îmbunătățirea serviciului din punct de vedere al calității prin dezvoltarea și introducerea de tehnologii noi;</w:t>
      </w:r>
    </w:p>
    <w:p w14:paraId="7E5E63DD" w14:textId="77777777" w:rsidR="00C30B67" w:rsidRPr="00F804FB" w:rsidRDefault="0018722B" w:rsidP="00F804FB">
      <w:pPr>
        <w:pStyle w:val="Frspaiere"/>
        <w:spacing w:line="276" w:lineRule="auto"/>
        <w:jc w:val="both"/>
        <w:rPr>
          <w:rFonts w:ascii="Arial" w:hAnsi="Arial" w:cs="Arial"/>
          <w:b/>
        </w:rPr>
      </w:pPr>
      <w:bookmarkStart w:id="44" w:name="bookmark55"/>
      <w:bookmarkStart w:id="45" w:name="bookmark56"/>
      <w:bookmarkStart w:id="46" w:name="bookmark57"/>
      <w:r w:rsidRPr="00F804FB">
        <w:rPr>
          <w:rFonts w:ascii="Arial" w:hAnsi="Arial" w:cs="Arial"/>
          <w:b/>
        </w:rPr>
        <w:t>Orientarea către client</w:t>
      </w:r>
      <w:bookmarkEnd w:id="44"/>
      <w:bookmarkEnd w:id="45"/>
      <w:bookmarkEnd w:id="46"/>
    </w:p>
    <w:p w14:paraId="062A0981" w14:textId="77777777" w:rsidR="00C30B67" w:rsidRPr="00F804FB" w:rsidRDefault="0018722B" w:rsidP="00F804FB">
      <w:pPr>
        <w:pStyle w:val="Frspaiere"/>
        <w:numPr>
          <w:ilvl w:val="0"/>
          <w:numId w:val="20"/>
        </w:numPr>
        <w:spacing w:line="276" w:lineRule="auto"/>
        <w:jc w:val="both"/>
        <w:rPr>
          <w:rFonts w:ascii="Arial" w:hAnsi="Arial" w:cs="Arial"/>
        </w:rPr>
      </w:pPr>
      <w:bookmarkStart w:id="47" w:name="bookmark58"/>
      <w:bookmarkEnd w:id="47"/>
      <w:r w:rsidRPr="00F804FB">
        <w:rPr>
          <w:rFonts w:ascii="Arial" w:hAnsi="Arial" w:cs="Arial"/>
        </w:rPr>
        <w:t>Preocuparea permanentă pentru creșterea gradului de încredere al clienților și pentru asigurarea unei transparențe legată de acțiunile întreprinse calității vieții populației care trăiește în zona deservită, prin asigurarea permanentă a serviciilor de apă potabilă la nivelul standardelor europene;</w:t>
      </w:r>
    </w:p>
    <w:p w14:paraId="15BB42DA" w14:textId="77777777" w:rsidR="00C30B67" w:rsidRPr="00F804FB" w:rsidRDefault="0018722B" w:rsidP="00F804FB">
      <w:pPr>
        <w:pStyle w:val="Frspaiere"/>
        <w:numPr>
          <w:ilvl w:val="0"/>
          <w:numId w:val="20"/>
        </w:numPr>
        <w:spacing w:line="276" w:lineRule="auto"/>
        <w:jc w:val="both"/>
        <w:rPr>
          <w:rFonts w:ascii="Arial" w:hAnsi="Arial" w:cs="Arial"/>
        </w:rPr>
      </w:pPr>
      <w:bookmarkStart w:id="48" w:name="bookmark59"/>
      <w:bookmarkEnd w:id="48"/>
      <w:r w:rsidRPr="00F804FB">
        <w:rPr>
          <w:rFonts w:ascii="Arial" w:hAnsi="Arial" w:cs="Arial"/>
        </w:rPr>
        <w:t>Informarea eficientă a utilizatorilor în ceea ce privește consumul rațional de apă;</w:t>
      </w:r>
    </w:p>
    <w:p w14:paraId="4C006662" w14:textId="77777777" w:rsidR="00C30B67" w:rsidRPr="00F804FB" w:rsidRDefault="0018722B" w:rsidP="00F804FB">
      <w:pPr>
        <w:pStyle w:val="Frspaiere"/>
        <w:numPr>
          <w:ilvl w:val="0"/>
          <w:numId w:val="20"/>
        </w:numPr>
        <w:spacing w:line="276" w:lineRule="auto"/>
        <w:jc w:val="both"/>
        <w:rPr>
          <w:rFonts w:ascii="Arial" w:hAnsi="Arial" w:cs="Arial"/>
        </w:rPr>
      </w:pPr>
      <w:bookmarkStart w:id="49" w:name="bookmark60"/>
      <w:bookmarkEnd w:id="49"/>
      <w:r w:rsidRPr="00F804FB">
        <w:rPr>
          <w:rFonts w:ascii="Arial" w:hAnsi="Arial" w:cs="Arial"/>
        </w:rPr>
        <w:t>Educarea consumatorilor cu privire la aspectele de mediu și la pericolele deversării anumitor substanțe în mediul natural;</w:t>
      </w:r>
    </w:p>
    <w:p w14:paraId="4664987D" w14:textId="77777777" w:rsidR="00C30B67" w:rsidRPr="00F804FB" w:rsidRDefault="0018722B" w:rsidP="00F804FB">
      <w:pPr>
        <w:pStyle w:val="Frspaiere"/>
        <w:spacing w:line="276" w:lineRule="auto"/>
        <w:jc w:val="both"/>
        <w:rPr>
          <w:rFonts w:ascii="Arial" w:hAnsi="Arial" w:cs="Arial"/>
          <w:b/>
        </w:rPr>
      </w:pPr>
      <w:bookmarkStart w:id="50" w:name="bookmark61"/>
      <w:bookmarkStart w:id="51" w:name="bookmark62"/>
      <w:bookmarkStart w:id="52" w:name="bookmark63"/>
      <w:r w:rsidRPr="00F804FB">
        <w:rPr>
          <w:rFonts w:ascii="Arial" w:hAnsi="Arial" w:cs="Arial"/>
          <w:b/>
        </w:rPr>
        <w:t>Competența profesională</w:t>
      </w:r>
      <w:bookmarkEnd w:id="50"/>
      <w:bookmarkEnd w:id="51"/>
      <w:bookmarkEnd w:id="52"/>
    </w:p>
    <w:p w14:paraId="1C3AD9EA" w14:textId="77777777" w:rsidR="00C30B67" w:rsidRPr="00F804FB" w:rsidRDefault="0018722B" w:rsidP="00F804FB">
      <w:pPr>
        <w:pStyle w:val="Frspaiere"/>
        <w:numPr>
          <w:ilvl w:val="0"/>
          <w:numId w:val="20"/>
        </w:numPr>
        <w:spacing w:line="276" w:lineRule="auto"/>
        <w:jc w:val="both"/>
        <w:rPr>
          <w:rFonts w:ascii="Arial" w:hAnsi="Arial" w:cs="Arial"/>
        </w:rPr>
      </w:pPr>
      <w:bookmarkStart w:id="53" w:name="bookmark64"/>
      <w:bookmarkEnd w:id="53"/>
      <w:r w:rsidRPr="00F804FB">
        <w:rPr>
          <w:rFonts w:ascii="Arial" w:hAnsi="Arial" w:cs="Arial"/>
        </w:rPr>
        <w:t>Dezvoltarea și profesionalizarea managementului si al resurselor umane al societății;</w:t>
      </w:r>
    </w:p>
    <w:p w14:paraId="18C6AC12" w14:textId="77777777" w:rsidR="00C30B67" w:rsidRPr="00F804FB" w:rsidRDefault="0018722B" w:rsidP="00F804FB">
      <w:pPr>
        <w:pStyle w:val="Frspaiere"/>
        <w:numPr>
          <w:ilvl w:val="0"/>
          <w:numId w:val="20"/>
        </w:numPr>
        <w:spacing w:line="276" w:lineRule="auto"/>
        <w:jc w:val="both"/>
        <w:rPr>
          <w:rFonts w:ascii="Arial" w:hAnsi="Arial" w:cs="Arial"/>
        </w:rPr>
      </w:pPr>
      <w:bookmarkStart w:id="54" w:name="bookmark65"/>
      <w:bookmarkEnd w:id="54"/>
      <w:r w:rsidRPr="00F804FB">
        <w:rPr>
          <w:rFonts w:ascii="Arial" w:hAnsi="Arial" w:cs="Arial"/>
        </w:rPr>
        <w:t>Creșterea eficienței generale a companiei, prin corectă dimensionare, informare și motivare a personalului societății;</w:t>
      </w:r>
    </w:p>
    <w:p w14:paraId="18C3DBA6" w14:textId="77777777" w:rsidR="00C30B67" w:rsidRPr="00F804FB" w:rsidRDefault="0018722B" w:rsidP="00F804FB">
      <w:pPr>
        <w:pStyle w:val="Frspaiere"/>
        <w:numPr>
          <w:ilvl w:val="0"/>
          <w:numId w:val="20"/>
        </w:numPr>
        <w:spacing w:line="276" w:lineRule="auto"/>
        <w:jc w:val="both"/>
        <w:rPr>
          <w:rFonts w:ascii="Arial" w:hAnsi="Arial" w:cs="Arial"/>
        </w:rPr>
      </w:pPr>
      <w:bookmarkStart w:id="55" w:name="bookmark66"/>
      <w:bookmarkEnd w:id="55"/>
      <w:r w:rsidRPr="00F804FB">
        <w:rPr>
          <w:rFonts w:ascii="Arial" w:hAnsi="Arial" w:cs="Arial"/>
        </w:rPr>
        <w:t>Instruirea permanentă a personalului, pentru creșterea gradului de profesionalism;</w:t>
      </w:r>
    </w:p>
    <w:p w14:paraId="2CCE301F" w14:textId="77777777" w:rsidR="00C30B67" w:rsidRPr="00F804FB" w:rsidRDefault="0018722B" w:rsidP="00F804FB">
      <w:pPr>
        <w:pStyle w:val="Frspaiere"/>
        <w:numPr>
          <w:ilvl w:val="0"/>
          <w:numId w:val="20"/>
        </w:numPr>
        <w:spacing w:line="276" w:lineRule="auto"/>
        <w:jc w:val="both"/>
        <w:rPr>
          <w:rFonts w:ascii="Arial" w:hAnsi="Arial" w:cs="Arial"/>
        </w:rPr>
      </w:pPr>
      <w:bookmarkStart w:id="56" w:name="bookmark67"/>
      <w:bookmarkEnd w:id="56"/>
      <w:r w:rsidRPr="00F804FB">
        <w:rPr>
          <w:rFonts w:ascii="Arial" w:hAnsi="Arial" w:cs="Arial"/>
        </w:rPr>
        <w:t xml:space="preserve">Crearea unui mediu favorabil în companie și asigurarea pentru angajați pentru dezvoltarea </w:t>
      </w:r>
      <w:proofErr w:type="spellStart"/>
      <w:r w:rsidRPr="00F804FB">
        <w:rPr>
          <w:rFonts w:ascii="Arial" w:hAnsi="Arial" w:cs="Arial"/>
        </w:rPr>
        <w:t>capacitatii</w:t>
      </w:r>
      <w:proofErr w:type="spellEnd"/>
      <w:r w:rsidRPr="00F804FB">
        <w:rPr>
          <w:rFonts w:ascii="Arial" w:hAnsi="Arial" w:cs="Arial"/>
        </w:rPr>
        <w:t xml:space="preserve"> de a folosi tehnici și proceduri moderne prin oferirea de oportunități de training.</w:t>
      </w:r>
    </w:p>
    <w:p w14:paraId="7D18CD4E" w14:textId="77777777" w:rsidR="00C30B67" w:rsidRPr="00F804FB" w:rsidRDefault="0018722B" w:rsidP="00F804FB">
      <w:pPr>
        <w:pStyle w:val="Frspaiere"/>
        <w:spacing w:line="276" w:lineRule="auto"/>
        <w:jc w:val="both"/>
        <w:rPr>
          <w:rFonts w:ascii="Arial" w:hAnsi="Arial" w:cs="Arial"/>
          <w:b/>
        </w:rPr>
      </w:pPr>
      <w:bookmarkStart w:id="57" w:name="bookmark68"/>
      <w:bookmarkStart w:id="58" w:name="bookmark69"/>
      <w:bookmarkStart w:id="59" w:name="bookmark70"/>
      <w:r w:rsidRPr="00F804FB">
        <w:rPr>
          <w:rFonts w:ascii="Arial" w:hAnsi="Arial" w:cs="Arial"/>
          <w:b/>
        </w:rPr>
        <w:t>Grija pentru mediu</w:t>
      </w:r>
      <w:bookmarkEnd w:id="57"/>
      <w:bookmarkEnd w:id="58"/>
      <w:bookmarkEnd w:id="59"/>
    </w:p>
    <w:p w14:paraId="3B892472" w14:textId="77777777" w:rsidR="00C30B67" w:rsidRPr="00F804FB" w:rsidRDefault="0018722B" w:rsidP="00F804FB">
      <w:pPr>
        <w:pStyle w:val="Frspaiere"/>
        <w:numPr>
          <w:ilvl w:val="0"/>
          <w:numId w:val="20"/>
        </w:numPr>
        <w:spacing w:line="276" w:lineRule="auto"/>
        <w:jc w:val="both"/>
        <w:rPr>
          <w:rFonts w:ascii="Arial" w:hAnsi="Arial" w:cs="Arial"/>
        </w:rPr>
      </w:pPr>
      <w:bookmarkStart w:id="60" w:name="bookmark71"/>
      <w:bookmarkEnd w:id="60"/>
      <w:r w:rsidRPr="00F804FB">
        <w:rPr>
          <w:rFonts w:ascii="Arial" w:hAnsi="Arial" w:cs="Arial"/>
        </w:rPr>
        <w:t>Gestionarea rațională a resurselor naturale;</w:t>
      </w:r>
    </w:p>
    <w:p w14:paraId="1747EDAD" w14:textId="77777777" w:rsidR="00C30B67" w:rsidRPr="00F804FB" w:rsidRDefault="0018722B" w:rsidP="00F804FB">
      <w:pPr>
        <w:pStyle w:val="Frspaiere"/>
        <w:numPr>
          <w:ilvl w:val="0"/>
          <w:numId w:val="20"/>
        </w:numPr>
        <w:spacing w:line="276" w:lineRule="auto"/>
        <w:jc w:val="both"/>
        <w:rPr>
          <w:rFonts w:ascii="Arial" w:hAnsi="Arial" w:cs="Arial"/>
        </w:rPr>
      </w:pPr>
      <w:bookmarkStart w:id="61" w:name="bookmark72"/>
      <w:bookmarkEnd w:id="61"/>
      <w:r w:rsidRPr="00F804FB">
        <w:rPr>
          <w:rFonts w:ascii="Arial" w:hAnsi="Arial" w:cs="Arial"/>
        </w:rPr>
        <w:t>Eliminarea aspectelor cu impact negativ asupra mediului;</w:t>
      </w:r>
    </w:p>
    <w:p w14:paraId="3D75CB88" w14:textId="77777777" w:rsidR="00C30B67" w:rsidRPr="00F804FB" w:rsidRDefault="0018722B" w:rsidP="00F804FB">
      <w:pPr>
        <w:pStyle w:val="Frspaiere"/>
        <w:spacing w:line="276" w:lineRule="auto"/>
        <w:jc w:val="both"/>
        <w:rPr>
          <w:rFonts w:ascii="Arial" w:hAnsi="Arial" w:cs="Arial"/>
          <w:b/>
        </w:rPr>
      </w:pPr>
      <w:bookmarkStart w:id="62" w:name="bookmark73"/>
      <w:bookmarkStart w:id="63" w:name="bookmark74"/>
      <w:bookmarkStart w:id="64" w:name="bookmark75"/>
      <w:r w:rsidRPr="00F804FB">
        <w:rPr>
          <w:rFonts w:ascii="Arial" w:hAnsi="Arial" w:cs="Arial"/>
          <w:b/>
        </w:rPr>
        <w:t>Grija pentru sănătatea populației</w:t>
      </w:r>
      <w:bookmarkEnd w:id="62"/>
      <w:bookmarkEnd w:id="63"/>
      <w:bookmarkEnd w:id="64"/>
    </w:p>
    <w:p w14:paraId="6B0DF765" w14:textId="77777777" w:rsidR="00C30B67" w:rsidRPr="00F804FB" w:rsidRDefault="0018722B" w:rsidP="00F804FB">
      <w:pPr>
        <w:pStyle w:val="Frspaiere"/>
        <w:numPr>
          <w:ilvl w:val="0"/>
          <w:numId w:val="20"/>
        </w:numPr>
        <w:spacing w:line="276" w:lineRule="auto"/>
        <w:jc w:val="both"/>
        <w:rPr>
          <w:rFonts w:ascii="Arial" w:hAnsi="Arial" w:cs="Arial"/>
        </w:rPr>
      </w:pPr>
      <w:bookmarkStart w:id="65" w:name="bookmark76"/>
      <w:bookmarkEnd w:id="65"/>
      <w:r w:rsidRPr="00F804FB">
        <w:rPr>
          <w:rFonts w:ascii="Arial" w:hAnsi="Arial" w:cs="Arial"/>
        </w:rPr>
        <w:t>Preocuparea continuă pentru protejarea sănătății publice prin modernizarea sistemelor de monitorizare a calității apei potabile.</w:t>
      </w:r>
    </w:p>
    <w:p w14:paraId="11D8D97A" w14:textId="77777777" w:rsidR="00C30B67" w:rsidRPr="00F804FB" w:rsidRDefault="0018722B" w:rsidP="00F804FB">
      <w:pPr>
        <w:pStyle w:val="Frspaiere"/>
        <w:spacing w:line="276" w:lineRule="auto"/>
        <w:jc w:val="both"/>
        <w:rPr>
          <w:rFonts w:ascii="Arial" w:hAnsi="Arial" w:cs="Arial"/>
          <w:b/>
        </w:rPr>
      </w:pPr>
      <w:bookmarkStart w:id="66" w:name="bookmark77"/>
      <w:bookmarkStart w:id="67" w:name="bookmark78"/>
      <w:bookmarkStart w:id="68" w:name="bookmark79"/>
      <w:r w:rsidRPr="00F804FB">
        <w:rPr>
          <w:rFonts w:ascii="Arial" w:hAnsi="Arial" w:cs="Arial"/>
          <w:b/>
        </w:rPr>
        <w:t>Obiectivele activităților de bază și ale activităților conexe din cadrul societății sunt:</w:t>
      </w:r>
      <w:bookmarkEnd w:id="66"/>
      <w:bookmarkEnd w:id="67"/>
      <w:bookmarkEnd w:id="68"/>
    </w:p>
    <w:p w14:paraId="471BD37E" w14:textId="77777777" w:rsidR="00C30B67" w:rsidRPr="00F804FB" w:rsidRDefault="0018722B" w:rsidP="00F804FB">
      <w:pPr>
        <w:pStyle w:val="Frspaiere"/>
        <w:numPr>
          <w:ilvl w:val="0"/>
          <w:numId w:val="20"/>
        </w:numPr>
        <w:spacing w:line="276" w:lineRule="auto"/>
        <w:jc w:val="both"/>
        <w:rPr>
          <w:rFonts w:ascii="Arial" w:hAnsi="Arial" w:cs="Arial"/>
        </w:rPr>
      </w:pPr>
      <w:bookmarkStart w:id="69" w:name="bookmark80"/>
      <w:bookmarkEnd w:id="69"/>
      <w:r w:rsidRPr="00F804FB">
        <w:rPr>
          <w:rFonts w:ascii="Arial" w:hAnsi="Arial" w:cs="Arial"/>
        </w:rPr>
        <w:t>creșterea numărului utilizatorilor serviciilor publice de apă și canalizare;</w:t>
      </w:r>
    </w:p>
    <w:p w14:paraId="118D6F21" w14:textId="77777777" w:rsidR="00F804FB" w:rsidRPr="00F804FB" w:rsidRDefault="0018722B" w:rsidP="00F804FB">
      <w:pPr>
        <w:pStyle w:val="Frspaiere"/>
        <w:numPr>
          <w:ilvl w:val="0"/>
          <w:numId w:val="20"/>
        </w:numPr>
        <w:spacing w:line="276" w:lineRule="auto"/>
        <w:jc w:val="both"/>
        <w:rPr>
          <w:rFonts w:ascii="Arial" w:hAnsi="Arial" w:cs="Arial"/>
        </w:rPr>
      </w:pPr>
      <w:bookmarkStart w:id="70" w:name="bookmark81"/>
      <w:bookmarkEnd w:id="70"/>
      <w:r w:rsidRPr="00F804FB">
        <w:rPr>
          <w:rFonts w:ascii="Arial" w:hAnsi="Arial" w:cs="Arial"/>
        </w:rPr>
        <w:t xml:space="preserve">întărirea poziției de piață și perspective mai bune pentru dezvoltarea prin extinderea rețelelor în actualele localități deservite și în unele localități în care </w:t>
      </w:r>
      <w:r w:rsidRPr="00F804FB">
        <w:rPr>
          <w:rFonts w:ascii="Arial" w:hAnsi="Arial" w:cs="Arial"/>
        </w:rPr>
        <w:lastRenderedPageBreak/>
        <w:t>sistemul este sau poate fi eficientizat cu investiții;</w:t>
      </w:r>
    </w:p>
    <w:p w14:paraId="79ECFD1B" w14:textId="77777777" w:rsidR="00C30B67" w:rsidRPr="00F804FB" w:rsidRDefault="00F804FB" w:rsidP="00F804FB">
      <w:pPr>
        <w:pStyle w:val="Frspaiere"/>
        <w:numPr>
          <w:ilvl w:val="0"/>
          <w:numId w:val="20"/>
        </w:numPr>
        <w:spacing w:line="276" w:lineRule="auto"/>
        <w:jc w:val="both"/>
        <w:rPr>
          <w:rFonts w:ascii="Arial" w:hAnsi="Arial" w:cs="Arial"/>
        </w:rPr>
      </w:pPr>
      <w:r w:rsidRPr="00F804FB">
        <w:rPr>
          <w:rFonts w:ascii="Arial" w:hAnsi="Arial" w:cs="Arial"/>
        </w:rPr>
        <w:t xml:space="preserve"> </w:t>
      </w:r>
      <w:bookmarkStart w:id="71" w:name="bookmark82"/>
      <w:bookmarkEnd w:id="71"/>
      <w:r w:rsidR="0018722B" w:rsidRPr="00F804FB">
        <w:rPr>
          <w:rFonts w:ascii="Arial" w:hAnsi="Arial" w:cs="Arial"/>
        </w:rPr>
        <w:t xml:space="preserve">satisfacerea clienților prin îmbunătățirea calității lucrărilor executate și a serviciilor furnizate de către </w:t>
      </w:r>
      <w:r w:rsidRPr="00F804FB">
        <w:rPr>
          <w:rFonts w:ascii="Arial" w:hAnsi="Arial" w:cs="Arial"/>
        </w:rPr>
        <w:t>Societatea Aquaserv</w:t>
      </w:r>
      <w:r w:rsidR="0018722B" w:rsidRPr="00F804FB">
        <w:rPr>
          <w:rFonts w:ascii="Arial" w:hAnsi="Arial" w:cs="Arial"/>
        </w:rPr>
        <w:t xml:space="preserve"> S.A.</w:t>
      </w:r>
    </w:p>
    <w:p w14:paraId="13B6F6E3" w14:textId="77777777" w:rsidR="00C30B67" w:rsidRPr="00F804FB" w:rsidRDefault="0018722B" w:rsidP="00F804FB">
      <w:pPr>
        <w:pStyle w:val="Frspaiere"/>
        <w:numPr>
          <w:ilvl w:val="0"/>
          <w:numId w:val="20"/>
        </w:numPr>
        <w:spacing w:line="276" w:lineRule="auto"/>
        <w:jc w:val="both"/>
        <w:rPr>
          <w:rFonts w:ascii="Arial" w:hAnsi="Arial" w:cs="Arial"/>
        </w:rPr>
      </w:pPr>
      <w:bookmarkStart w:id="72" w:name="bookmark83"/>
      <w:bookmarkEnd w:id="72"/>
      <w:r w:rsidRPr="00F804FB">
        <w:rPr>
          <w:rFonts w:ascii="Arial" w:hAnsi="Arial" w:cs="Arial"/>
        </w:rPr>
        <w:t>monitorizarea continuă a problemelor privind calitatea apei și a mediului precum și a unor activități care pot influența parametrii de calitate ai mediului;</w:t>
      </w:r>
    </w:p>
    <w:p w14:paraId="6D2A2287" w14:textId="77777777" w:rsidR="00C30B67" w:rsidRPr="00F804FB" w:rsidRDefault="0018722B" w:rsidP="00F804FB">
      <w:pPr>
        <w:pStyle w:val="Frspaiere"/>
        <w:numPr>
          <w:ilvl w:val="0"/>
          <w:numId w:val="20"/>
        </w:numPr>
        <w:spacing w:line="276" w:lineRule="auto"/>
        <w:jc w:val="both"/>
        <w:rPr>
          <w:rFonts w:ascii="Arial" w:hAnsi="Arial" w:cs="Arial"/>
        </w:rPr>
      </w:pPr>
      <w:bookmarkStart w:id="73" w:name="bookmark84"/>
      <w:bookmarkEnd w:id="73"/>
      <w:r w:rsidRPr="00F804FB">
        <w:rPr>
          <w:rFonts w:ascii="Arial" w:hAnsi="Arial" w:cs="Arial"/>
        </w:rPr>
        <w:t>alinierea la Directivele UE din domeniul managementului calității și protecției mediului;</w:t>
      </w:r>
    </w:p>
    <w:p w14:paraId="047B7A80" w14:textId="77777777" w:rsidR="00C30B67" w:rsidRPr="00F804FB" w:rsidRDefault="0018722B" w:rsidP="00F804FB">
      <w:pPr>
        <w:pStyle w:val="Frspaiere"/>
        <w:numPr>
          <w:ilvl w:val="0"/>
          <w:numId w:val="20"/>
        </w:numPr>
        <w:spacing w:line="276" w:lineRule="auto"/>
        <w:jc w:val="both"/>
        <w:rPr>
          <w:rFonts w:ascii="Arial" w:hAnsi="Arial" w:cs="Arial"/>
        </w:rPr>
      </w:pPr>
      <w:bookmarkStart w:id="74" w:name="bookmark85"/>
      <w:bookmarkEnd w:id="74"/>
      <w:r w:rsidRPr="00F804FB">
        <w:rPr>
          <w:rFonts w:ascii="Arial" w:hAnsi="Arial" w:cs="Arial"/>
        </w:rPr>
        <w:t>reducerea pierderilor de apă și optimizarea consumurilor de materii prime, materiale și energie;</w:t>
      </w:r>
    </w:p>
    <w:p w14:paraId="101731E2" w14:textId="77777777" w:rsidR="00F804FB" w:rsidRDefault="00F804FB" w:rsidP="00F804FB">
      <w:pPr>
        <w:pStyle w:val="Frspaiere"/>
        <w:spacing w:line="276" w:lineRule="auto"/>
        <w:jc w:val="both"/>
        <w:rPr>
          <w:rFonts w:ascii="Arial" w:hAnsi="Arial" w:cs="Arial"/>
        </w:rPr>
      </w:pPr>
    </w:p>
    <w:p w14:paraId="64E1531D"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 xml:space="preserve">Acționarii </w:t>
      </w:r>
      <w:r w:rsidR="00F804FB" w:rsidRPr="00F804FB">
        <w:rPr>
          <w:rFonts w:ascii="Arial" w:hAnsi="Arial" w:cs="Arial"/>
        </w:rPr>
        <w:t>Societatea Aquaserv S.A.</w:t>
      </w:r>
      <w:r w:rsidRPr="00F804FB">
        <w:rPr>
          <w:rFonts w:ascii="Arial" w:hAnsi="Arial" w:cs="Arial"/>
        </w:rPr>
        <w:t xml:space="preserve"> și autoritatea publică tutelară așteaptă de la consiliul său de administrație și directorii în viitorul mandat a întreprinderii publice să facă toate eforturile necesare și să adopte acele căi de acțiune care să conducă la atingerea următoarelor obiective:</w:t>
      </w:r>
    </w:p>
    <w:p w14:paraId="333E593A" w14:textId="77777777" w:rsidR="00C30B67" w:rsidRPr="00F804FB" w:rsidRDefault="0018722B" w:rsidP="00F804FB">
      <w:pPr>
        <w:pStyle w:val="Frspaiere"/>
        <w:numPr>
          <w:ilvl w:val="0"/>
          <w:numId w:val="20"/>
        </w:numPr>
        <w:spacing w:line="276" w:lineRule="auto"/>
        <w:jc w:val="both"/>
        <w:rPr>
          <w:rFonts w:ascii="Arial" w:hAnsi="Arial" w:cs="Arial"/>
        </w:rPr>
      </w:pPr>
      <w:bookmarkStart w:id="75" w:name="bookmark86"/>
      <w:bookmarkEnd w:id="75"/>
      <w:r w:rsidRPr="00F804FB">
        <w:rPr>
          <w:rFonts w:ascii="Arial" w:hAnsi="Arial" w:cs="Arial"/>
        </w:rPr>
        <w:t>preluarea UAT-urilor care au aderat în Asociația de Dezvoltare Intercomunitară</w:t>
      </w:r>
      <w:r w:rsidR="00F804FB">
        <w:rPr>
          <w:rFonts w:ascii="Arial" w:hAnsi="Arial" w:cs="Arial"/>
        </w:rPr>
        <w:t xml:space="preserve"> </w:t>
      </w:r>
      <w:r w:rsidRPr="00F804FB">
        <w:rPr>
          <w:rFonts w:ascii="Arial" w:hAnsi="Arial" w:cs="Arial"/>
        </w:rPr>
        <w:t>și care vor să delege serviciul de furnizare apă potabilă</w:t>
      </w:r>
      <w:r w:rsidR="00F804FB">
        <w:rPr>
          <w:rFonts w:ascii="Arial" w:hAnsi="Arial" w:cs="Arial"/>
        </w:rPr>
        <w:t xml:space="preserve"> </w:t>
      </w:r>
      <w:r w:rsidRPr="00F804FB">
        <w:rPr>
          <w:rFonts w:ascii="Arial" w:hAnsi="Arial" w:cs="Arial"/>
        </w:rPr>
        <w:t>și de canalizare către Operatorul regional;</w:t>
      </w:r>
    </w:p>
    <w:p w14:paraId="79F1C9CD" w14:textId="77777777" w:rsidR="00C30B67" w:rsidRPr="00F804FB" w:rsidRDefault="0018722B" w:rsidP="00F804FB">
      <w:pPr>
        <w:pStyle w:val="Frspaiere"/>
        <w:numPr>
          <w:ilvl w:val="0"/>
          <w:numId w:val="20"/>
        </w:numPr>
        <w:spacing w:line="276" w:lineRule="auto"/>
        <w:jc w:val="both"/>
        <w:rPr>
          <w:rFonts w:ascii="Arial" w:hAnsi="Arial" w:cs="Arial"/>
        </w:rPr>
      </w:pPr>
      <w:bookmarkStart w:id="76" w:name="bookmark87"/>
      <w:bookmarkEnd w:id="76"/>
      <w:r w:rsidRPr="00F804FB">
        <w:rPr>
          <w:rFonts w:ascii="Arial" w:hAnsi="Arial" w:cs="Arial"/>
        </w:rPr>
        <w:t>implementarea programului de investiții POIM conform graficelor;</w:t>
      </w:r>
    </w:p>
    <w:p w14:paraId="4BD7C578" w14:textId="77777777" w:rsidR="00C30B67" w:rsidRPr="00F804FB" w:rsidRDefault="0018722B" w:rsidP="00F804FB">
      <w:pPr>
        <w:pStyle w:val="Frspaiere"/>
        <w:numPr>
          <w:ilvl w:val="0"/>
          <w:numId w:val="20"/>
        </w:numPr>
        <w:spacing w:line="276" w:lineRule="auto"/>
        <w:jc w:val="both"/>
        <w:rPr>
          <w:rFonts w:ascii="Arial" w:hAnsi="Arial" w:cs="Arial"/>
        </w:rPr>
      </w:pPr>
      <w:bookmarkStart w:id="77" w:name="bookmark88"/>
      <w:bookmarkStart w:id="78" w:name="bookmark89"/>
      <w:bookmarkEnd w:id="77"/>
      <w:bookmarkEnd w:id="78"/>
      <w:r w:rsidRPr="00F804FB">
        <w:rPr>
          <w:rFonts w:ascii="Arial" w:hAnsi="Arial" w:cs="Arial"/>
        </w:rPr>
        <w:t>creșterea gradului de branșare la rețeaua de apă;</w:t>
      </w:r>
    </w:p>
    <w:p w14:paraId="2FBF5A25" w14:textId="77777777" w:rsidR="00C30B67" w:rsidRPr="00F804FB" w:rsidRDefault="0018722B" w:rsidP="00F804FB">
      <w:pPr>
        <w:pStyle w:val="Frspaiere"/>
        <w:numPr>
          <w:ilvl w:val="0"/>
          <w:numId w:val="20"/>
        </w:numPr>
        <w:spacing w:line="276" w:lineRule="auto"/>
        <w:jc w:val="both"/>
        <w:rPr>
          <w:rFonts w:ascii="Arial" w:hAnsi="Arial" w:cs="Arial"/>
        </w:rPr>
      </w:pPr>
      <w:bookmarkStart w:id="79" w:name="bookmark90"/>
      <w:bookmarkEnd w:id="79"/>
      <w:r w:rsidRPr="00F804FB">
        <w:rPr>
          <w:rFonts w:ascii="Arial" w:hAnsi="Arial" w:cs="Arial"/>
        </w:rPr>
        <w:t>creșterea gradului de racordare la canalizare;</w:t>
      </w:r>
    </w:p>
    <w:p w14:paraId="5AF21734" w14:textId="77777777" w:rsidR="00C30B67" w:rsidRPr="00F804FB" w:rsidRDefault="0018722B" w:rsidP="00F804FB">
      <w:pPr>
        <w:pStyle w:val="Frspaiere"/>
        <w:numPr>
          <w:ilvl w:val="0"/>
          <w:numId w:val="20"/>
        </w:numPr>
        <w:spacing w:line="276" w:lineRule="auto"/>
        <w:jc w:val="both"/>
        <w:rPr>
          <w:rFonts w:ascii="Arial" w:hAnsi="Arial" w:cs="Arial"/>
        </w:rPr>
      </w:pPr>
      <w:bookmarkStart w:id="80" w:name="bookmark91"/>
      <w:bookmarkEnd w:id="80"/>
      <w:r w:rsidRPr="00F804FB">
        <w:rPr>
          <w:rFonts w:ascii="Arial" w:hAnsi="Arial" w:cs="Arial"/>
        </w:rPr>
        <w:t>asigurarea parametrilor calitativi ai apei potabile furnizate precum și a apelor menajere tratate deversate în emisar;</w:t>
      </w:r>
    </w:p>
    <w:p w14:paraId="147116F6" w14:textId="77777777" w:rsidR="00C30B67" w:rsidRPr="00F804FB" w:rsidRDefault="0018722B" w:rsidP="00F804FB">
      <w:pPr>
        <w:pStyle w:val="Frspaiere"/>
        <w:numPr>
          <w:ilvl w:val="0"/>
          <w:numId w:val="20"/>
        </w:numPr>
        <w:spacing w:line="276" w:lineRule="auto"/>
        <w:jc w:val="both"/>
        <w:rPr>
          <w:rFonts w:ascii="Arial" w:hAnsi="Arial" w:cs="Arial"/>
        </w:rPr>
      </w:pPr>
      <w:bookmarkStart w:id="81" w:name="bookmark92"/>
      <w:bookmarkEnd w:id="81"/>
      <w:r w:rsidRPr="00F804FB">
        <w:rPr>
          <w:rFonts w:ascii="Arial" w:hAnsi="Arial" w:cs="Arial"/>
        </w:rPr>
        <w:t>îndeplinirea obiectivelor financiare asumate: garantarea unui profit minim; plata împrumuturilor</w:t>
      </w:r>
    </w:p>
    <w:p w14:paraId="518A9283" w14:textId="77777777" w:rsidR="00C30B67" w:rsidRPr="00F804FB" w:rsidRDefault="0018722B" w:rsidP="00F804FB">
      <w:pPr>
        <w:pStyle w:val="Frspaiere"/>
        <w:numPr>
          <w:ilvl w:val="0"/>
          <w:numId w:val="20"/>
        </w:numPr>
        <w:spacing w:line="276" w:lineRule="auto"/>
        <w:jc w:val="both"/>
        <w:rPr>
          <w:rFonts w:ascii="Arial" w:hAnsi="Arial" w:cs="Arial"/>
        </w:rPr>
      </w:pPr>
      <w:bookmarkStart w:id="82" w:name="bookmark93"/>
      <w:bookmarkEnd w:id="82"/>
      <w:r w:rsidRPr="00F804FB">
        <w:rPr>
          <w:rFonts w:ascii="Arial" w:hAnsi="Arial" w:cs="Arial"/>
        </w:rPr>
        <w:t>îndeplinirea obiectivelor, criteriilor și indicatorilor de performanță stabiliți.</w:t>
      </w:r>
    </w:p>
    <w:p w14:paraId="4C239FCE" w14:textId="77777777" w:rsidR="00F804FB" w:rsidRDefault="00F804FB" w:rsidP="00F804FB">
      <w:pPr>
        <w:pStyle w:val="Frspaiere"/>
        <w:jc w:val="both"/>
        <w:rPr>
          <w:rFonts w:ascii="Arial" w:hAnsi="Arial" w:cs="Arial"/>
          <w:b/>
        </w:rPr>
      </w:pPr>
      <w:bookmarkStart w:id="83" w:name="bookmark96"/>
      <w:bookmarkStart w:id="84" w:name="bookmark94"/>
      <w:bookmarkStart w:id="85" w:name="bookmark95"/>
      <w:bookmarkStart w:id="86" w:name="bookmark97"/>
      <w:bookmarkEnd w:id="83"/>
    </w:p>
    <w:p w14:paraId="0DB6711D" w14:textId="77777777" w:rsidR="00C30B67" w:rsidRDefault="0018722B" w:rsidP="00F804FB">
      <w:pPr>
        <w:pStyle w:val="Frspaiere"/>
        <w:jc w:val="both"/>
        <w:rPr>
          <w:rFonts w:ascii="Arial" w:hAnsi="Arial" w:cs="Arial"/>
          <w:b/>
        </w:rPr>
      </w:pPr>
      <w:r w:rsidRPr="00F804FB">
        <w:rPr>
          <w:rFonts w:ascii="Arial" w:hAnsi="Arial" w:cs="Arial"/>
          <w:b/>
        </w:rPr>
        <w:t>LEGISLAȚIA SPECIFICĂ, DOMENIUL DE ACTIVITATE ȘI DESCRIEREA ACTIVITĂȚII ÎNTREPRINDERII PUBLICE</w:t>
      </w:r>
      <w:bookmarkEnd w:id="84"/>
      <w:bookmarkEnd w:id="85"/>
      <w:bookmarkEnd w:id="86"/>
    </w:p>
    <w:p w14:paraId="2B1E1FC2" w14:textId="77777777" w:rsidR="00F804FB" w:rsidRPr="00F804FB" w:rsidRDefault="00F804FB" w:rsidP="00F804FB">
      <w:pPr>
        <w:pStyle w:val="Frspaiere"/>
        <w:jc w:val="both"/>
        <w:rPr>
          <w:rFonts w:ascii="Arial" w:hAnsi="Arial" w:cs="Arial"/>
          <w:b/>
        </w:rPr>
      </w:pPr>
    </w:p>
    <w:p w14:paraId="3DB50E1F" w14:textId="77777777" w:rsidR="00C30B67" w:rsidRPr="00F804FB" w:rsidRDefault="00F804FB" w:rsidP="00F804FB">
      <w:pPr>
        <w:pStyle w:val="Frspaiere"/>
        <w:spacing w:line="276" w:lineRule="auto"/>
        <w:jc w:val="both"/>
        <w:rPr>
          <w:rFonts w:ascii="Arial" w:hAnsi="Arial" w:cs="Arial"/>
        </w:rPr>
      </w:pPr>
      <w:r w:rsidRPr="00F804FB">
        <w:rPr>
          <w:rFonts w:ascii="Arial" w:hAnsi="Arial" w:cs="Arial"/>
        </w:rPr>
        <w:t>Societatea Aquaserv S.A.</w:t>
      </w:r>
      <w:r>
        <w:rPr>
          <w:rFonts w:ascii="Arial" w:hAnsi="Arial" w:cs="Arial"/>
        </w:rPr>
        <w:t xml:space="preserve"> </w:t>
      </w:r>
      <w:r w:rsidR="0018722B" w:rsidRPr="00F804FB">
        <w:rPr>
          <w:rFonts w:ascii="Arial" w:hAnsi="Arial" w:cs="Arial"/>
        </w:rPr>
        <w:t>se încadrează în categoria societăților furnizoare de servicii comunitare de utilități publice.</w:t>
      </w:r>
    </w:p>
    <w:p w14:paraId="65EBA163"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Prevederile legislative aplicabile serviciilor de utilitate publică de apă și de canalizare sunt trecute în revistă în continuare:</w:t>
      </w:r>
    </w:p>
    <w:p w14:paraId="1B9B42E9" w14:textId="77777777" w:rsidR="00F804FB" w:rsidRDefault="00F804FB" w:rsidP="00F804FB">
      <w:pPr>
        <w:pStyle w:val="Frspaiere"/>
        <w:jc w:val="both"/>
        <w:rPr>
          <w:rFonts w:ascii="Arial" w:hAnsi="Arial" w:cs="Arial"/>
          <w:b/>
        </w:rPr>
      </w:pPr>
      <w:bookmarkStart w:id="87" w:name="bookmark100"/>
      <w:bookmarkStart w:id="88" w:name="bookmark98"/>
      <w:bookmarkStart w:id="89" w:name="bookmark99"/>
    </w:p>
    <w:p w14:paraId="2E62A65C" w14:textId="77777777" w:rsidR="00C30B67" w:rsidRPr="00F804FB" w:rsidRDefault="0018722B" w:rsidP="00F804FB">
      <w:pPr>
        <w:pStyle w:val="Frspaiere"/>
        <w:jc w:val="both"/>
        <w:rPr>
          <w:rFonts w:ascii="Arial" w:hAnsi="Arial" w:cs="Arial"/>
          <w:b/>
        </w:rPr>
      </w:pPr>
      <w:r w:rsidRPr="00F804FB">
        <w:rPr>
          <w:rFonts w:ascii="Arial" w:hAnsi="Arial" w:cs="Arial"/>
          <w:b/>
        </w:rPr>
        <w:t>LEGISLAȚIE ROMĂNĂ</w:t>
      </w:r>
      <w:bookmarkEnd w:id="87"/>
      <w:bookmarkEnd w:id="88"/>
      <w:bookmarkEnd w:id="89"/>
    </w:p>
    <w:p w14:paraId="1994D65D" w14:textId="77777777" w:rsidR="00C30B67" w:rsidRPr="00F804FB" w:rsidRDefault="0018722B" w:rsidP="00F804FB">
      <w:pPr>
        <w:pStyle w:val="Frspaiere"/>
        <w:numPr>
          <w:ilvl w:val="0"/>
          <w:numId w:val="20"/>
        </w:numPr>
        <w:spacing w:line="276" w:lineRule="auto"/>
        <w:jc w:val="both"/>
        <w:rPr>
          <w:rFonts w:ascii="Arial" w:hAnsi="Arial" w:cs="Arial"/>
        </w:rPr>
      </w:pPr>
      <w:bookmarkStart w:id="90" w:name="bookmark101"/>
      <w:bookmarkEnd w:id="90"/>
      <w:r w:rsidRPr="00F804FB">
        <w:rPr>
          <w:rFonts w:ascii="Arial" w:hAnsi="Arial" w:cs="Arial"/>
        </w:rPr>
        <w:t>Legea nr. 31/1990 privind societățile comerciale republicată, cu modificările și completările ulterioare.</w:t>
      </w:r>
    </w:p>
    <w:p w14:paraId="7DF07770" w14:textId="77777777" w:rsidR="00C30B67" w:rsidRPr="00F804FB" w:rsidRDefault="0018722B" w:rsidP="00F804FB">
      <w:pPr>
        <w:pStyle w:val="Frspaiere"/>
        <w:numPr>
          <w:ilvl w:val="0"/>
          <w:numId w:val="20"/>
        </w:numPr>
        <w:spacing w:line="276" w:lineRule="auto"/>
        <w:jc w:val="both"/>
        <w:rPr>
          <w:rFonts w:ascii="Arial" w:hAnsi="Arial" w:cs="Arial"/>
        </w:rPr>
      </w:pPr>
      <w:bookmarkStart w:id="91" w:name="bookmark102"/>
      <w:bookmarkEnd w:id="91"/>
      <w:r w:rsidRPr="00F804FB">
        <w:rPr>
          <w:rFonts w:ascii="Arial" w:hAnsi="Arial" w:cs="Arial"/>
        </w:rPr>
        <w:t>Ordonanța de Urgență a Guvernului nr. 109/2011 privind guvernarea corporativă a întreprinderilor publice modificată și aprobată prin Legea nr. 111/2016.</w:t>
      </w:r>
    </w:p>
    <w:p w14:paraId="0D22F2BC" w14:textId="77777777" w:rsidR="00C30B67" w:rsidRPr="00F804FB" w:rsidRDefault="0018722B" w:rsidP="00F804FB">
      <w:pPr>
        <w:pStyle w:val="Frspaiere"/>
        <w:numPr>
          <w:ilvl w:val="0"/>
          <w:numId w:val="20"/>
        </w:numPr>
        <w:spacing w:line="276" w:lineRule="auto"/>
        <w:jc w:val="both"/>
        <w:rPr>
          <w:rFonts w:ascii="Arial" w:hAnsi="Arial" w:cs="Arial"/>
        </w:rPr>
      </w:pPr>
      <w:bookmarkStart w:id="92" w:name="bookmark103"/>
      <w:bookmarkEnd w:id="92"/>
      <w:r w:rsidRPr="00F804FB">
        <w:rPr>
          <w:rFonts w:ascii="Arial" w:hAnsi="Arial" w:cs="Arial"/>
        </w:rPr>
        <w:t>Legea Nr. 111/2016 pentru aprobarea Ordonanței de urgență a Guvernului nr. 109/2011 privind guvernanța corporativă a întreprinderilor publice</w:t>
      </w:r>
    </w:p>
    <w:p w14:paraId="10C6D145" w14:textId="77777777" w:rsidR="00C30B67" w:rsidRPr="00F804FB" w:rsidRDefault="0018722B" w:rsidP="00F804FB">
      <w:pPr>
        <w:pStyle w:val="Frspaiere"/>
        <w:numPr>
          <w:ilvl w:val="0"/>
          <w:numId w:val="20"/>
        </w:numPr>
        <w:spacing w:line="276" w:lineRule="auto"/>
        <w:jc w:val="both"/>
        <w:rPr>
          <w:rFonts w:ascii="Arial" w:hAnsi="Arial" w:cs="Arial"/>
        </w:rPr>
      </w:pPr>
      <w:r w:rsidRPr="00F804FB">
        <w:rPr>
          <w:rFonts w:ascii="Arial" w:hAnsi="Arial" w:cs="Arial"/>
        </w:rPr>
        <w:t xml:space="preserve">o Hotărârea de Guvern nr. 722/2016 pentru aprobarea Normelor metodologice de aplicare a unor prevederi din Ordonanța de urgență a Guvernului nr. </w:t>
      </w:r>
      <w:r w:rsidRPr="00F804FB">
        <w:rPr>
          <w:rFonts w:ascii="Arial" w:hAnsi="Arial" w:cs="Arial"/>
        </w:rPr>
        <w:lastRenderedPageBreak/>
        <w:t>109/2011 privind guvernanța corporativă a întreprinderilor publice</w:t>
      </w:r>
    </w:p>
    <w:p w14:paraId="3656F5AB" w14:textId="77777777" w:rsidR="00C30B67" w:rsidRPr="00F804FB" w:rsidRDefault="0018722B" w:rsidP="00F804FB">
      <w:pPr>
        <w:pStyle w:val="Frspaiere"/>
        <w:numPr>
          <w:ilvl w:val="0"/>
          <w:numId w:val="20"/>
        </w:numPr>
        <w:spacing w:line="276" w:lineRule="auto"/>
        <w:jc w:val="both"/>
        <w:rPr>
          <w:rFonts w:ascii="Arial" w:hAnsi="Arial" w:cs="Arial"/>
        </w:rPr>
      </w:pPr>
      <w:bookmarkStart w:id="93" w:name="bookmark104"/>
      <w:bookmarkEnd w:id="93"/>
      <w:r w:rsidRPr="00F804FB">
        <w:rPr>
          <w:rFonts w:ascii="Arial" w:hAnsi="Arial" w:cs="Arial"/>
        </w:rPr>
        <w:t>Legea nr. 241/2006, a serviciului de alimentare cu apa si canalizare, republicată, cu modificările și completările ulterioare.</w:t>
      </w:r>
    </w:p>
    <w:p w14:paraId="411B8467" w14:textId="77777777" w:rsidR="00F804FB" w:rsidRPr="00F804FB" w:rsidRDefault="0018722B" w:rsidP="00F804FB">
      <w:pPr>
        <w:pStyle w:val="Frspaiere"/>
        <w:numPr>
          <w:ilvl w:val="0"/>
          <w:numId w:val="20"/>
        </w:numPr>
        <w:spacing w:line="276" w:lineRule="auto"/>
        <w:ind w:left="700"/>
        <w:jc w:val="both"/>
      </w:pPr>
      <w:bookmarkStart w:id="94" w:name="bookmark105"/>
      <w:bookmarkEnd w:id="94"/>
      <w:r w:rsidRPr="00F804FB">
        <w:rPr>
          <w:rFonts w:ascii="Arial" w:hAnsi="Arial" w:cs="Arial"/>
        </w:rPr>
        <w:t>Legea nr. 51/2006 a serviciilor comunitare de utilități publice, republicată, cu modificările și completările ulterioare.</w:t>
      </w:r>
      <w:r w:rsidR="00F804FB" w:rsidRPr="00F804FB">
        <w:rPr>
          <w:rFonts w:ascii="Arial" w:hAnsi="Arial" w:cs="Arial"/>
        </w:rPr>
        <w:t xml:space="preserve"> </w:t>
      </w:r>
    </w:p>
    <w:p w14:paraId="57B330BE"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Legea nr. 171/1997 privind aprobarea Planului de amenajare a teritoriului național - Secțiunea a </w:t>
      </w:r>
      <w:proofErr w:type="spellStart"/>
      <w:r w:rsidRPr="00F804FB">
        <w:rPr>
          <w:rFonts w:ascii="Arial" w:hAnsi="Arial" w:cs="Arial"/>
        </w:rPr>
        <w:t>Il</w:t>
      </w:r>
      <w:proofErr w:type="spellEnd"/>
      <w:r w:rsidRPr="00F804FB">
        <w:rPr>
          <w:rFonts w:ascii="Arial" w:hAnsi="Arial" w:cs="Arial"/>
        </w:rPr>
        <w:t>-a Apa, cu modificările și completările ulterioare.</w:t>
      </w:r>
    </w:p>
    <w:p w14:paraId="1061D44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a Guvernului nr. 107/2002 privind înființarea Administrației Naționale „Apele Romane” (Tarife apă brută), cu modificările și completările ulterioare.</w:t>
      </w:r>
    </w:p>
    <w:p w14:paraId="14184BF5"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Legea nr. 458/2002 privind calitatea apei potabile, republicată, cu modificările și completările ulterioare.</w:t>
      </w:r>
    </w:p>
    <w:p w14:paraId="0326AC08"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Legea nr. 107/1996, Legea apelor cu modificările și completările ulterioare.</w:t>
      </w:r>
    </w:p>
    <w:p w14:paraId="7DA260F4"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Hotărârea de Guvern nr. 1435/2009 privind aprobarea listei obiectivelor de investiții și a indicatorilor </w:t>
      </w:r>
      <w:proofErr w:type="spellStart"/>
      <w:r w:rsidRPr="00F804FB">
        <w:rPr>
          <w:rFonts w:ascii="Arial" w:hAnsi="Arial" w:cs="Arial"/>
        </w:rPr>
        <w:t>tehnico</w:t>
      </w:r>
      <w:proofErr w:type="spellEnd"/>
      <w:r w:rsidRPr="00F804FB">
        <w:rPr>
          <w:rFonts w:ascii="Arial" w:hAnsi="Arial" w:cs="Arial"/>
        </w:rPr>
        <w:t xml:space="preserve">-economici ai acestora din etapa a </w:t>
      </w:r>
      <w:proofErr w:type="spellStart"/>
      <w:r w:rsidRPr="00F804FB">
        <w:rPr>
          <w:rFonts w:ascii="Arial" w:hAnsi="Arial" w:cs="Arial"/>
        </w:rPr>
        <w:t>IlI</w:t>
      </w:r>
      <w:proofErr w:type="spellEnd"/>
      <w:r w:rsidRPr="00F804FB">
        <w:rPr>
          <w:rFonts w:ascii="Arial" w:hAnsi="Arial" w:cs="Arial"/>
        </w:rPr>
        <w:t>-a a Programului de infrastructura municipala.</w:t>
      </w:r>
    </w:p>
    <w:p w14:paraId="596E7DBB"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522/2009 privind reactualizarea cuantumului contribuțiilor specifice de gospodărire a resurselor de apă, a tarifelor și a penalităților.</w:t>
      </w:r>
    </w:p>
    <w:p w14:paraId="7EDA60E5"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856/ 2008 privind gestionarea deșeurilor din industriile extractive.</w:t>
      </w:r>
    </w:p>
    <w:p w14:paraId="1AC43BF6"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717/2008 pentru aprobarea Procedurii-cadru privind organizarea, derularea și atribuirea contractelor de delegare a gestiunii serviciilor comunitare de utilități publice, a criteriilor de selecție-cadru a ofertelor pentru serviciile comunitare de utilități publice și a Contractului-cadru de delegare a gestiunii serviciilor comunitare de utilități publice.</w:t>
      </w:r>
    </w:p>
    <w:p w14:paraId="753D0F2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546/ 2008 privind gestionarea calității apei de îmbăiere, cu modificările și completările ulterioare.</w:t>
      </w:r>
    </w:p>
    <w:p w14:paraId="427A38C2"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745/2007 pentru aprobarea Regulamentului privind acordarea licențelor în domeniul serviciilor comunitare de utilități publice, cu modificările și completările ulterioare.</w:t>
      </w:r>
    </w:p>
    <w:p w14:paraId="65E0475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210/2007 pentru modificarea și completarea unor acte normative care transpun acquis-</w:t>
      </w:r>
      <w:proofErr w:type="spellStart"/>
      <w:r w:rsidRPr="00F804FB">
        <w:rPr>
          <w:rFonts w:ascii="Arial" w:hAnsi="Arial" w:cs="Arial"/>
        </w:rPr>
        <w:t>ul</w:t>
      </w:r>
      <w:proofErr w:type="spellEnd"/>
      <w:r w:rsidRPr="00F804FB">
        <w:rPr>
          <w:rFonts w:ascii="Arial" w:hAnsi="Arial" w:cs="Arial"/>
        </w:rPr>
        <w:t xml:space="preserve"> comunitar în domeniul protecției mediului, modificată ulterior</w:t>
      </w:r>
    </w:p>
    <w:p w14:paraId="681CA3EC"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246/2006 pentru aprobarea Strategiei naționale privind accelerarea dezvoltării serviciilor comunitare de utilități publice.</w:t>
      </w:r>
    </w:p>
    <w:p w14:paraId="2DC98919"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351/2005 privind aprobarea Programului de eliminare treptată a evacuărilor, emisiilor și pierderilor de substanțe prioritar periculoase, republicată cu modificările și completările ulterioare.</w:t>
      </w:r>
    </w:p>
    <w:p w14:paraId="279D614B"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349/ 2005 privind depozitarea deșeurilor, cu modificările și completările ulterioare.</w:t>
      </w:r>
    </w:p>
    <w:p w14:paraId="5BAA5296"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Hotărârea de Guvern nr. 188/ 2002 pentru aprobarea unor norme privind condițiile de descărcare în mediul acvatic a apelor uzate cu modificările și </w:t>
      </w:r>
      <w:r w:rsidRPr="00F804FB">
        <w:rPr>
          <w:rFonts w:ascii="Arial" w:hAnsi="Arial" w:cs="Arial"/>
        </w:rPr>
        <w:lastRenderedPageBreak/>
        <w:t>completările ulterioare.</w:t>
      </w:r>
    </w:p>
    <w:p w14:paraId="302F244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459/2002 privind aprobarea Normelor de calitate pentru apa din zonele naturale amenajate pentru îmbăiere.</w:t>
      </w:r>
    </w:p>
    <w:p w14:paraId="1B8E8A56"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202/ 2002 pentru aprobarea Normelor tehnice privind calitatea apelor de suprafață care necesită protecție și ameliorare în scopul susținerii vieții piscicole, cu modificările și completările ulterioare..</w:t>
      </w:r>
    </w:p>
    <w:p w14:paraId="465DCBF9"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de Guvern nr. 100/2002 pentru aprobarea Normelor de calitate pe care trebuie să le îndeplinească apele de suprafață utilizate pentru potabilizare și a Normativului privind metodele de măsurare și frecvența de prelevare și analiză a probelor din apele de suprafața destinate producerii de apa potabilă, cu modificările și completările ulterioare.</w:t>
      </w:r>
    </w:p>
    <w:p w14:paraId="1766FB48"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90/2007 pentru aprobarea Contractului-cadru de furnizare/prestare a serviciului de alimentare cu apă și de canalizare.</w:t>
      </w:r>
    </w:p>
    <w:p w14:paraId="64C2BB3E"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89/2007 pentru aprobarea Caietului de sarcini-cadru al serviciului de alimentare cu apă și de canalizare.</w:t>
      </w:r>
    </w:p>
    <w:p w14:paraId="1D961B4F"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nr.88/2007 pentru aprobarea Regulamentului-cadru al serviciului de alimentare cu apă și de canalizare</w:t>
      </w:r>
    </w:p>
    <w:p w14:paraId="22A25AC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65/2007 privind aprobarea Metodologiei de stabilire, ajustare sau modificare a prețurilor/tarifelor pentru serviciile publice de alimentare cu apă și de canalizare.</w:t>
      </w:r>
    </w:p>
    <w:p w14:paraId="4980424E"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27/2007 pentru modificarea și completarea unor ordine care transpun acquis-</w:t>
      </w:r>
      <w:proofErr w:type="spellStart"/>
      <w:r w:rsidRPr="00F804FB">
        <w:rPr>
          <w:rFonts w:ascii="Arial" w:hAnsi="Arial" w:cs="Arial"/>
        </w:rPr>
        <w:t>ul</w:t>
      </w:r>
      <w:proofErr w:type="spellEnd"/>
      <w:r w:rsidRPr="00F804FB">
        <w:rPr>
          <w:rFonts w:ascii="Arial" w:hAnsi="Arial" w:cs="Arial"/>
        </w:rPr>
        <w:t xml:space="preserve"> comunitar de mediu (art. IV).</w:t>
      </w:r>
    </w:p>
    <w:p w14:paraId="587C79E9"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662/2006 privind aprobarea Procedurii și a competențelor de emitere a avizelor și autorizațiilor de gospodărire a apelor.</w:t>
      </w:r>
    </w:p>
    <w:p w14:paraId="3A5DB5BD"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161/2006 pentru aprobarea Normativului privind clasificarea calității apelor de suprafață în vederea stabilirii stării ecologice a corpurilor de apă.</w:t>
      </w:r>
    </w:p>
    <w:p w14:paraId="3811E230"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Ordinul nr. 76/2006 privind aprobarea Metodologiei de elaborare și competențele de avizare și aprobare a regulamentelor de exploatare și a programelor de exploatare a lacurilor de acumulare, a Normelor metodologice pentru elaborarea regulamentelor de exploatare </w:t>
      </w:r>
      <w:proofErr w:type="spellStart"/>
      <w:r w:rsidRPr="00F804FB">
        <w:rPr>
          <w:rFonts w:ascii="Arial" w:hAnsi="Arial" w:cs="Arial"/>
        </w:rPr>
        <w:t>bazinală</w:t>
      </w:r>
      <w:proofErr w:type="spellEnd"/>
      <w:r w:rsidRPr="00F804FB">
        <w:rPr>
          <w:rFonts w:ascii="Arial" w:hAnsi="Arial" w:cs="Arial"/>
        </w:rPr>
        <w:t xml:space="preserve"> și a Regulamentului-cadru pentru exploatarea barajelor, lacurilor de acumulare și prizelor de alimentare cu apă.</w:t>
      </w:r>
    </w:p>
    <w:p w14:paraId="211F0CB4"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15/2006 pentru aprobarea Procedurii de suspendare temporară a autorizației de gospodărire a apelor și a Procedurii de modificare sau de retragere a avizelor și autorizațiilor de gospodărire a apelor.</w:t>
      </w:r>
    </w:p>
    <w:p w14:paraId="3F3710E2"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2/2006 pentru aprobarea Normelor metodologice privind avizul de amplasament.</w:t>
      </w:r>
    </w:p>
    <w:p w14:paraId="3E8F907C"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1182/ 2005 privind aprobarea Codului de bune practici agricole pentru protecția apelor împotriva poluării cu nitrați din surse agricole.</w:t>
      </w:r>
    </w:p>
    <w:p w14:paraId="24A6AB7B"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2901/2013 pentru aprobarea reglementarii tehnice „Normativ privind proiectarea, execuția și exploatarea sistemelor de alimentare cu apa și canalizare a localităților. Indicativ NP 133-2013”.</w:t>
      </w:r>
    </w:p>
    <w:p w14:paraId="290D5DA2"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Ordinul nr.161 /2005 pentru aprobarea Reglementarii tehnice „Ghid de </w:t>
      </w:r>
      <w:r w:rsidRPr="00F804FB">
        <w:rPr>
          <w:rFonts w:ascii="Arial" w:hAnsi="Arial" w:cs="Arial"/>
        </w:rPr>
        <w:lastRenderedPageBreak/>
        <w:t>proiectare, execuție și exploatare a lucrărilor de alimentare cu apă și canalizare în mediul rural”, indicativ GP 106-04.</w:t>
      </w:r>
    </w:p>
    <w:p w14:paraId="00CDE26D"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757/2004 pentru aprobarea Normativului tehnic privind depozitarea deșeurilor, cu modificările și completările ulterioare.</w:t>
      </w:r>
    </w:p>
    <w:p w14:paraId="75742984"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708/344 /2004 pentru aprobarea Normelor tehnice privind protecția mediului și în special a solurilor, când se utilizează nămolurile de epurare în agricultură, cu modificările și completările ulterioare.</w:t>
      </w:r>
    </w:p>
    <w:p w14:paraId="04699675"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Ordinul nr. 1861/2008 pentru aprobarea listei laboratoarelor care efectuează monitorizarea calității apei potabile în cadrul controlului oficial al apei potabile.</w:t>
      </w:r>
    </w:p>
    <w:p w14:paraId="61BDBBED"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9/2010 privind aprobarea Programului de sprijin pentru beneficiarii proiectelor în domenii prioritare pentru economia româneasca, finanțate din instrumentele structurale ale Uniunii Europene alocate României, cu modificările și completările ulterioare.</w:t>
      </w:r>
    </w:p>
    <w:p w14:paraId="46DF607E"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49/2009 privind libertatea de stabilire a prestatorilor de servicii și libertatea de a furniza servicii în România, cu modificările și completările ulterioare.</w:t>
      </w:r>
    </w:p>
    <w:p w14:paraId="0285A31C"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47/2009 pentru modificarea și completarea Ordonanței de urgență a Guvernului nr. 135/2007 privind alocarea de la bugetul de stat a fondurilor necesare pentru continuarea și finalizarea măsurilor ex-ISPA.</w:t>
      </w:r>
    </w:p>
    <w:p w14:paraId="5BCF1AC6"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21/2002 privind gospodărirea localităților urbane și rurale, cu modificările și completările ulterioare</w:t>
      </w:r>
    </w:p>
    <w:p w14:paraId="33430137"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Lege nr. 215/2001 a administrației publice locale, republicată, cu modificările și completările ulterioare</w:t>
      </w:r>
    </w:p>
    <w:p w14:paraId="2C9258F3"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 nr. 961/2009 privind aprobarea Ghidului-cadru pentru elaborarea standardelor minime de calitate și a standardelor minime de cost pentru serviciile publice descentralizate.</w:t>
      </w:r>
    </w:p>
    <w:p w14:paraId="056B1E13"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26/2013 privind întărirea disciplinei financiare la nivelul unor operatori economici la care statul sau unitățile administrativ-teritoriale sunt acționari unici ori majoritari sau dețin direct ori indirect o participație majoritara, cu modificările și completările ulterioare</w:t>
      </w:r>
    </w:p>
    <w:p w14:paraId="796D706D"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 nr. 222 /2009 pentru aprobarea indicatorilor specifici de fundamentare a fondului de salarii în domeniul serviciilor comunitare de utilități publice.</w:t>
      </w:r>
    </w:p>
    <w:p w14:paraId="767F0845"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57/ 2015 privind salarizarea personalului plătit din fonduri publice în anul 2016, prorogarea unor termene, precum și unele măsuri fiscal-bugetare, cu modificările și completările ulterioare</w:t>
      </w:r>
    </w:p>
    <w:p w14:paraId="026D36E1"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Legea nr. 15/1990 privind reorganizarea unităților economice de stat ca regii autonome si societăți comerciale.</w:t>
      </w:r>
    </w:p>
    <w:p w14:paraId="32DF1A4C"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O.G. nr. 30/1997 privind reorganizarea regiilor autonome.</w:t>
      </w:r>
    </w:p>
    <w:p w14:paraId="3400B72B"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Hotărârea Guvernului nr. 360/1998 privind unele masuri pentru reorganizarea regiilor autonome de interes local care beneficiază de împrumuturi externe de la organismele financiare internaționale.</w:t>
      </w:r>
    </w:p>
    <w:p w14:paraId="1A7FCA22"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Ordin nr. 222/2009 pentru aprobarea indicatorilor specifici de fundamentare a </w:t>
      </w:r>
      <w:r w:rsidRPr="00F804FB">
        <w:rPr>
          <w:rFonts w:ascii="Arial" w:hAnsi="Arial" w:cs="Arial"/>
        </w:rPr>
        <w:lastRenderedPageBreak/>
        <w:t>fondului de salarii în domeniul serviciilor comunitare de utilități publice.</w:t>
      </w:r>
    </w:p>
    <w:p w14:paraId="337A4834"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nr. 30/1997 privind reorganizarea regiilor autonome, cu modificările și completările ulterioare.</w:t>
      </w:r>
    </w:p>
    <w:p w14:paraId="7530C229"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Ordonanța de Urgență a Guvernului nr. 8/2003 privind stimularea procesului de restructurare, reorganizare și privatizare a unor societăți, masuri de diminuare a arieratelor din economie, cu modificările și completările ulterioare.</w:t>
      </w:r>
    </w:p>
    <w:p w14:paraId="6A95A5D7"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 xml:space="preserve">Ordonanța de Urgență a Guvernului nr. 95/2000 pentru ratificarea Protocolului privind apa și sănătatea, adoptat la Londra la 17 iunie 1999, la Convenția privind protecția și utilizarea cursurilor de apă </w:t>
      </w:r>
      <w:proofErr w:type="spellStart"/>
      <w:r w:rsidRPr="00F804FB">
        <w:rPr>
          <w:rFonts w:ascii="Arial" w:hAnsi="Arial" w:cs="Arial"/>
        </w:rPr>
        <w:t>transfrontieră</w:t>
      </w:r>
      <w:proofErr w:type="spellEnd"/>
      <w:r w:rsidRPr="00F804FB">
        <w:rPr>
          <w:rFonts w:ascii="Arial" w:hAnsi="Arial" w:cs="Arial"/>
        </w:rPr>
        <w:t xml:space="preserve"> și a lacurilor internaționale, adoptata la Helsinki la 17 martie 1992.</w:t>
      </w:r>
    </w:p>
    <w:p w14:paraId="0A080831"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 nr. 1450/2010 - Ghid finanțare - protecția resurselor de apă, sisteme de alimentare cu apă, etc. cu modificările și completările ulterioare.</w:t>
      </w:r>
    </w:p>
    <w:p w14:paraId="712F0688"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Ordin nr . 299/638/2010 privind aprobarea Metodologiei de acordare a derogărilor pentru parametrii chimici, în conformitate cu prevederile art. 9 din Legea nr. 458/2002 privind calitatea apei potabile.</w:t>
      </w:r>
    </w:p>
    <w:p w14:paraId="341A7B3B" w14:textId="77777777" w:rsid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Ordonanță de urgență nr. 105/2010 pentru aprobarea Programului național de dezvoltare a infrastructurii, cu modificările și completările ulterioare.</w:t>
      </w:r>
    </w:p>
    <w:p w14:paraId="76F64898" w14:textId="77777777" w:rsidR="00F804FB" w:rsidRDefault="00F804FB" w:rsidP="00F804FB">
      <w:pPr>
        <w:pStyle w:val="Frspaiere"/>
        <w:spacing w:line="276" w:lineRule="auto"/>
        <w:ind w:left="340"/>
        <w:jc w:val="both"/>
        <w:rPr>
          <w:rFonts w:ascii="Arial" w:hAnsi="Arial" w:cs="Arial"/>
        </w:rPr>
      </w:pPr>
    </w:p>
    <w:p w14:paraId="614BD7F8" w14:textId="77777777" w:rsidR="00C30B67" w:rsidRPr="00F804FB" w:rsidRDefault="0018722B" w:rsidP="00F804FB">
      <w:pPr>
        <w:pStyle w:val="Frspaiere"/>
        <w:jc w:val="both"/>
        <w:rPr>
          <w:rFonts w:ascii="Arial" w:hAnsi="Arial" w:cs="Arial"/>
          <w:b/>
        </w:rPr>
      </w:pPr>
      <w:r w:rsidRPr="00F804FB">
        <w:rPr>
          <w:rFonts w:ascii="Arial" w:hAnsi="Arial" w:cs="Arial"/>
          <w:b/>
        </w:rPr>
        <w:t>LEGISLAȚIE EUROPEANĂ</w:t>
      </w:r>
    </w:p>
    <w:p w14:paraId="35A91C8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95" w:name="bookmark106"/>
      <w:bookmarkEnd w:id="95"/>
      <w:r w:rsidRPr="00F804FB">
        <w:rPr>
          <w:rFonts w:ascii="Arial" w:hAnsi="Arial" w:cs="Arial"/>
        </w:rPr>
        <w:t>Directiva nr. 60 din 23 Octombrie 2000 de stabilire a unui cadru de politică comunitară în domeniul apei.</w:t>
      </w:r>
    </w:p>
    <w:p w14:paraId="33B88CA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96" w:name="bookmark107"/>
      <w:bookmarkEnd w:id="96"/>
      <w:r w:rsidRPr="00F804FB">
        <w:rPr>
          <w:rFonts w:ascii="Arial" w:hAnsi="Arial" w:cs="Arial"/>
        </w:rPr>
        <w:t>Directiva nr. 160 din 8 Decembrie 1976 privind calitatea apei de îmbăiere (76/160/CEE).</w:t>
      </w:r>
    </w:p>
    <w:p w14:paraId="49F80D06"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97" w:name="bookmark108"/>
      <w:bookmarkEnd w:id="97"/>
      <w:r w:rsidRPr="00F804FB">
        <w:rPr>
          <w:rFonts w:ascii="Arial" w:hAnsi="Arial" w:cs="Arial"/>
        </w:rPr>
        <w:t>Directiva nr. 409 din 2 Aprilie 1979 privind conservarea păsărilor sălbatice (79/409/CEE).</w:t>
      </w:r>
    </w:p>
    <w:p w14:paraId="4C1887C7"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98" w:name="bookmark109"/>
      <w:bookmarkEnd w:id="98"/>
      <w:r w:rsidRPr="00F804FB">
        <w:rPr>
          <w:rFonts w:ascii="Arial" w:hAnsi="Arial" w:cs="Arial"/>
        </w:rPr>
        <w:t>Directiva nr. 82 din 9 Decembrie 1996 privind controlul asupra riscului de accidente majore care implică substanțe periculoase.</w:t>
      </w:r>
    </w:p>
    <w:p w14:paraId="641DCD02"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99" w:name="bookmark110"/>
      <w:bookmarkEnd w:id="99"/>
      <w:r w:rsidRPr="00F804FB">
        <w:rPr>
          <w:rFonts w:ascii="Arial" w:hAnsi="Arial" w:cs="Arial"/>
        </w:rPr>
        <w:t>Directiva nr. 105 din 16 Decembrie 2003 de modificare a Directivei Consiliului 96/82/CE privind controlul asupra riscului de accidente majore care implică substanțe periculoase.</w:t>
      </w:r>
    </w:p>
    <w:p w14:paraId="664EBF42"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0" w:name="bookmark111"/>
      <w:bookmarkEnd w:id="100"/>
      <w:r w:rsidRPr="00F804FB">
        <w:rPr>
          <w:rFonts w:ascii="Arial" w:hAnsi="Arial" w:cs="Arial"/>
        </w:rPr>
        <w:t>Directiva nr. 337 din 27 Iunie 1985 privind evaluarea efectelor anumitor proiecte publice și private asupra mediului (85/337/CEE).</w:t>
      </w:r>
    </w:p>
    <w:p w14:paraId="760C38A4"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1" w:name="bookmark112"/>
      <w:bookmarkEnd w:id="101"/>
      <w:r w:rsidRPr="00F804FB">
        <w:rPr>
          <w:rFonts w:ascii="Arial" w:hAnsi="Arial" w:cs="Arial"/>
        </w:rPr>
        <w:t>Directiva nr. 414 din 15 Iulie 1991 privind introducerea pe piață a produselor fitofarmaceutice.</w:t>
      </w:r>
    </w:p>
    <w:p w14:paraId="4DE5DA7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2" w:name="bookmark113"/>
      <w:bookmarkEnd w:id="102"/>
      <w:r w:rsidRPr="00F804FB">
        <w:rPr>
          <w:rFonts w:ascii="Arial" w:hAnsi="Arial" w:cs="Arial"/>
        </w:rPr>
        <w:t>Directiva nr. 61 din 24 Septembrie 1996 privind prevenirea și controlul integrat al poluării.</w:t>
      </w:r>
    </w:p>
    <w:p w14:paraId="05FB2735"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3" w:name="bookmark114"/>
      <w:bookmarkEnd w:id="103"/>
      <w:r w:rsidRPr="00F804FB">
        <w:rPr>
          <w:rFonts w:ascii="Arial" w:hAnsi="Arial" w:cs="Arial"/>
        </w:rPr>
        <w:t>Directiva nr. 869 din 9 Octombrie 1979 privind metodele de măsurare și frecvența prelevării de probe și a analizării apei de suprafață destinate preparării apei potabile în statele membre (79/869/CEE).</w:t>
      </w:r>
    </w:p>
    <w:p w14:paraId="0F1BC82A"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4" w:name="bookmark115"/>
      <w:bookmarkEnd w:id="104"/>
      <w:r w:rsidRPr="00F804FB">
        <w:rPr>
          <w:rFonts w:ascii="Arial" w:hAnsi="Arial" w:cs="Arial"/>
        </w:rPr>
        <w:t>Directiva nr. 659 din 18 Iulie 1978 privind calitatea apelor dulci care trebuie să fie protejate sau îmbunătățite pentru a se întreține viața piscicolă (78/659/CEE).</w:t>
      </w:r>
    </w:p>
    <w:p w14:paraId="37DAB7AB"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5" w:name="bookmark116"/>
      <w:bookmarkEnd w:id="105"/>
      <w:r w:rsidRPr="00F804FB">
        <w:rPr>
          <w:rFonts w:ascii="Arial" w:hAnsi="Arial" w:cs="Arial"/>
        </w:rPr>
        <w:t>Directiva nr. 440 din 16 Iunie 1975 privind cerințele calitative pentru apa de suprafață destinată preparării apei potabile în statele membre (75/440/CEE).</w:t>
      </w:r>
    </w:p>
    <w:p w14:paraId="5CC4EEBD"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6" w:name="bookmark117"/>
      <w:bookmarkEnd w:id="106"/>
      <w:r w:rsidRPr="00F804FB">
        <w:rPr>
          <w:rFonts w:ascii="Arial" w:hAnsi="Arial" w:cs="Arial"/>
        </w:rPr>
        <w:lastRenderedPageBreak/>
        <w:t>Directiva nr. 83 din 3 Noiembrie 1998 privind calitatea apei destinate consumului uman.</w:t>
      </w:r>
    </w:p>
    <w:p w14:paraId="0A07BDC7"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7" w:name="bookmark118"/>
      <w:bookmarkEnd w:id="107"/>
      <w:r w:rsidRPr="00F804FB">
        <w:rPr>
          <w:rFonts w:ascii="Arial" w:hAnsi="Arial" w:cs="Arial"/>
        </w:rPr>
        <w:t>Directiva nr. 271 din 21 Mai 1991 privind tratarea apelor urbane reziduale (91/271/CEE).</w:t>
      </w:r>
    </w:p>
    <w:p w14:paraId="66082B18"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8" w:name="bookmark119"/>
      <w:bookmarkEnd w:id="108"/>
      <w:r w:rsidRPr="00F804FB">
        <w:rPr>
          <w:rFonts w:ascii="Arial" w:hAnsi="Arial" w:cs="Arial"/>
        </w:rPr>
        <w:t>Directiva nr. 43 din 21 Mai 1992 privind conservarea habitatelor naturale și a speciilor de faună și floră sălbatică.</w:t>
      </w:r>
    </w:p>
    <w:p w14:paraId="626A339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09" w:name="bookmark120"/>
      <w:bookmarkEnd w:id="109"/>
      <w:r w:rsidRPr="00F804FB">
        <w:rPr>
          <w:rFonts w:ascii="Arial" w:hAnsi="Arial" w:cs="Arial"/>
        </w:rPr>
        <w:t>Directiva nr. 31 din 26 Aprilie 1999 privind rampele de gunoi.</w:t>
      </w:r>
    </w:p>
    <w:p w14:paraId="1F4971E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0" w:name="bookmark121"/>
      <w:bookmarkEnd w:id="110"/>
      <w:r w:rsidRPr="00F804FB">
        <w:rPr>
          <w:rFonts w:ascii="Arial" w:hAnsi="Arial" w:cs="Arial"/>
        </w:rPr>
        <w:t>Directiva nr. 12 din 5 Aprilie 2006 privind deșeurile (Text cu relevantă pentru SEE).</w:t>
      </w:r>
    </w:p>
    <w:p w14:paraId="5FA3B38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1" w:name="bookmark122"/>
      <w:bookmarkEnd w:id="111"/>
      <w:r w:rsidRPr="00F804FB">
        <w:rPr>
          <w:rFonts w:ascii="Arial" w:hAnsi="Arial" w:cs="Arial"/>
        </w:rPr>
        <w:t>Directiva nr. 76 din 4 Decembrie 2000 privind incinerarea deșeurilor.</w:t>
      </w:r>
    </w:p>
    <w:p w14:paraId="262A877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2" w:name="bookmark123"/>
      <w:bookmarkEnd w:id="112"/>
      <w:r w:rsidRPr="00F804FB">
        <w:rPr>
          <w:rFonts w:ascii="Arial" w:hAnsi="Arial" w:cs="Arial"/>
        </w:rPr>
        <w:t>Directiva nr. 464 din 4 Mai 1976 privind poluarea cauzată de anumite substanțe periculoase evacuate în mediul acvatic al Comunității (76/464/CEE).</w:t>
      </w:r>
    </w:p>
    <w:p w14:paraId="489B1EF8"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3" w:name="bookmark124"/>
      <w:bookmarkEnd w:id="113"/>
      <w:r w:rsidRPr="00F804FB">
        <w:rPr>
          <w:rFonts w:ascii="Arial" w:hAnsi="Arial" w:cs="Arial"/>
        </w:rPr>
        <w:t>Directiva nr. 68 din 17 Decembrie 1980 privind protecția apelor subterane împotriva poluării cauzate de anumite substanțe periculoase (80/68/CEE).</w:t>
      </w:r>
    </w:p>
    <w:p w14:paraId="01FFE1EB"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4" w:name="bookmark125"/>
      <w:bookmarkEnd w:id="114"/>
      <w:r w:rsidRPr="00F804FB">
        <w:rPr>
          <w:rFonts w:ascii="Arial" w:hAnsi="Arial" w:cs="Arial"/>
        </w:rPr>
        <w:t>Directiva nr. 176 din 22 Martie 1982 privind valorile limită și obiectivele de calitate pentru evacuările de mercur din industria electrolizei clor-alcanilor (82/176/CEE).</w:t>
      </w:r>
    </w:p>
    <w:p w14:paraId="508AB555"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5" w:name="bookmark126"/>
      <w:bookmarkEnd w:id="115"/>
      <w:r w:rsidRPr="00F804FB">
        <w:rPr>
          <w:rFonts w:ascii="Arial" w:hAnsi="Arial" w:cs="Arial"/>
        </w:rPr>
        <w:t>Directiva nr. 156 din 8 Martie 1984 privind valorile-limită și obiectivele de calitate pentru evacuările de mercur din alte sectoare decât cel al electrolizei clor-alcanilor (84/156/CEE).</w:t>
      </w:r>
    </w:p>
    <w:p w14:paraId="745B6A3A"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6" w:name="bookmark127"/>
      <w:bookmarkEnd w:id="116"/>
      <w:r w:rsidRPr="00F804FB">
        <w:rPr>
          <w:rFonts w:ascii="Arial" w:hAnsi="Arial" w:cs="Arial"/>
        </w:rPr>
        <w:t>Directiva nr. 280 din 12 Iunie 1986 privind valorile limită și obiectivele de calitate pentru evacuările de anumite substanțe periculoase incluse în Lista I din anexa la Directiva 76/464/CEE (86/280/CEE)</w:t>
      </w:r>
    </w:p>
    <w:p w14:paraId="7207169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7" w:name="bookmark128"/>
      <w:bookmarkEnd w:id="117"/>
      <w:r w:rsidRPr="00F804FB">
        <w:rPr>
          <w:rFonts w:ascii="Arial" w:hAnsi="Arial" w:cs="Arial"/>
        </w:rPr>
        <w:t>Directiva nr. 347 din 16 Iunie 1988 de modificare a anexei II la Directiva 86/280/CEE privind valorile limită și obiectivele de calitate pentru evacuarea anumitor substanțe periculoase cuprinse în Lista I din anexa la Directiva 76/464/CEE (88/347/CEE).</w:t>
      </w:r>
    </w:p>
    <w:p w14:paraId="14F9E7A3" w14:textId="77777777" w:rsidR="00C30B67" w:rsidRPr="00F804FB" w:rsidRDefault="0018722B" w:rsidP="00F804FB">
      <w:pPr>
        <w:pStyle w:val="Frspaiere"/>
        <w:numPr>
          <w:ilvl w:val="0"/>
          <w:numId w:val="20"/>
        </w:numPr>
        <w:spacing w:line="276" w:lineRule="auto"/>
        <w:ind w:left="700"/>
        <w:jc w:val="both"/>
        <w:rPr>
          <w:rFonts w:ascii="Arial" w:hAnsi="Arial" w:cs="Arial"/>
        </w:rPr>
      </w:pPr>
      <w:r w:rsidRPr="00F804FB">
        <w:rPr>
          <w:rFonts w:ascii="Arial" w:hAnsi="Arial" w:cs="Arial"/>
        </w:rPr>
        <w:t>“Dacă apă nu e, nimic nu e !”</w:t>
      </w:r>
    </w:p>
    <w:p w14:paraId="523810C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8" w:name="bookmark129"/>
      <w:bookmarkEnd w:id="118"/>
      <w:r w:rsidRPr="00F804FB">
        <w:rPr>
          <w:rFonts w:ascii="Arial" w:hAnsi="Arial" w:cs="Arial"/>
        </w:rPr>
        <w:t>Directiva nr. 415 din 22 Iulie 1990 de modificare a anexei II la Directiva 86/280/CEE privind valorile limită și obiectivele de calitate pentru evacuările anumitor substanțe periculoase incluse în lista I din anexa la Directiva 76/464/CEE (90/415/CEE).</w:t>
      </w:r>
    </w:p>
    <w:p w14:paraId="4BE8CE2E"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19" w:name="bookmark130"/>
      <w:bookmarkEnd w:id="119"/>
      <w:r w:rsidRPr="00F804FB">
        <w:rPr>
          <w:rFonts w:ascii="Arial" w:hAnsi="Arial" w:cs="Arial"/>
        </w:rPr>
        <w:t>Directiva nr. 11 din 15 Februarie 2006 privind poluarea cauzată de anumite substanțe periculoase deversate în mediul acvatic al Comunității (Versiune codificată) (Text cu relevanță pentru SEE).</w:t>
      </w:r>
    </w:p>
    <w:p w14:paraId="3D3A886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20" w:name="bookmark131"/>
      <w:bookmarkEnd w:id="120"/>
      <w:r w:rsidRPr="00F804FB">
        <w:rPr>
          <w:rFonts w:ascii="Arial" w:hAnsi="Arial" w:cs="Arial"/>
        </w:rPr>
        <w:t>Directiva nr. 676 din 12 Decembrie 1991 privind protecția apelor împotriva poluării cu nitrați proveniți din surse agricole (91/676/CEE).</w:t>
      </w:r>
    </w:p>
    <w:p w14:paraId="09900BD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21" w:name="bookmark132"/>
      <w:bookmarkEnd w:id="121"/>
      <w:r w:rsidRPr="00F804FB">
        <w:rPr>
          <w:rFonts w:ascii="Arial" w:hAnsi="Arial" w:cs="Arial"/>
        </w:rPr>
        <w:t>Directiva nr. 278 din 12 Iunie 1986 privind protecția mediului, în special a solului, atunci când se utilizează nămoluri de epurare în agricultură (86/278/CEE).</w:t>
      </w:r>
    </w:p>
    <w:p w14:paraId="7623464A" w14:textId="77777777" w:rsidR="00F804FB" w:rsidRDefault="00F804FB" w:rsidP="00F804FB">
      <w:pPr>
        <w:pStyle w:val="Frspaiere"/>
        <w:jc w:val="both"/>
        <w:rPr>
          <w:rFonts w:ascii="Arial" w:hAnsi="Arial" w:cs="Arial"/>
          <w:b/>
        </w:rPr>
      </w:pPr>
      <w:bookmarkStart w:id="122" w:name="bookmark133"/>
      <w:bookmarkEnd w:id="122"/>
    </w:p>
    <w:p w14:paraId="424C8982" w14:textId="77777777" w:rsidR="00C30B67" w:rsidRPr="00F804FB" w:rsidRDefault="0018722B" w:rsidP="00F804FB">
      <w:pPr>
        <w:pStyle w:val="Frspaiere"/>
        <w:jc w:val="both"/>
        <w:rPr>
          <w:rFonts w:ascii="Arial" w:hAnsi="Arial" w:cs="Arial"/>
          <w:b/>
        </w:rPr>
      </w:pPr>
      <w:r w:rsidRPr="00F804FB">
        <w:rPr>
          <w:rFonts w:ascii="Arial" w:hAnsi="Arial" w:cs="Arial"/>
          <w:b/>
        </w:rPr>
        <w:t>OBIECTUL, MISIUNEA ȘI PRINCIPIILE CE GUVERNEAZĂ ACTIVITATEA SOCIETĂȚII</w:t>
      </w:r>
    </w:p>
    <w:p w14:paraId="0D440730" w14:textId="77777777" w:rsidR="00F804FB" w:rsidRDefault="00F804FB" w:rsidP="00F804FB">
      <w:pPr>
        <w:pStyle w:val="Frspaiere"/>
        <w:jc w:val="both"/>
        <w:rPr>
          <w:rFonts w:ascii="Arial" w:hAnsi="Arial" w:cs="Arial"/>
          <w:b/>
        </w:rPr>
      </w:pPr>
      <w:bookmarkStart w:id="123" w:name="bookmark134"/>
      <w:bookmarkEnd w:id="123"/>
    </w:p>
    <w:p w14:paraId="05D47071" w14:textId="77777777" w:rsidR="00C30B67" w:rsidRPr="00F804FB" w:rsidRDefault="0018722B" w:rsidP="00F804FB">
      <w:pPr>
        <w:pStyle w:val="Frspaiere"/>
        <w:jc w:val="both"/>
        <w:rPr>
          <w:rFonts w:ascii="Arial" w:hAnsi="Arial" w:cs="Arial"/>
          <w:b/>
        </w:rPr>
      </w:pPr>
      <w:r w:rsidRPr="00F804FB">
        <w:rPr>
          <w:rFonts w:ascii="Arial" w:hAnsi="Arial" w:cs="Arial"/>
          <w:b/>
        </w:rPr>
        <w:lastRenderedPageBreak/>
        <w:t>PRINCIPII GENERALE DE MANAGEMENT</w:t>
      </w:r>
    </w:p>
    <w:p w14:paraId="41EA54C6"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 xml:space="preserve">Viziunea de management aferentă Planului de Administrare și planului de management va fi concentrată pe respectarea unor principii fundamentale de management corporativ, premisă a maximizării eficienței și eficacității </w:t>
      </w:r>
      <w:r w:rsidR="00F804FB" w:rsidRPr="00F804FB">
        <w:rPr>
          <w:rFonts w:ascii="Arial" w:hAnsi="Arial" w:cs="Arial"/>
        </w:rPr>
        <w:t>Societatea Aquaserv S.A.</w:t>
      </w:r>
      <w:r w:rsidRPr="00F804FB">
        <w:rPr>
          <w:rFonts w:ascii="Arial" w:hAnsi="Arial" w:cs="Arial"/>
        </w:rPr>
        <w:t xml:space="preserve">, pentru perioada </w:t>
      </w:r>
      <w:r w:rsidR="00F804FB">
        <w:rPr>
          <w:rFonts w:ascii="Arial" w:hAnsi="Arial" w:cs="Arial"/>
        </w:rPr>
        <w:t>noului mandat</w:t>
      </w:r>
      <w:r w:rsidRPr="00F804FB">
        <w:rPr>
          <w:rFonts w:ascii="Arial" w:hAnsi="Arial" w:cs="Arial"/>
        </w:rPr>
        <w:t>.</w:t>
      </w:r>
    </w:p>
    <w:p w14:paraId="55C312D6" w14:textId="77777777" w:rsidR="00F804FB" w:rsidRDefault="00F804FB" w:rsidP="00F804FB">
      <w:pPr>
        <w:pStyle w:val="Frspaiere"/>
        <w:spacing w:line="276" w:lineRule="auto"/>
        <w:jc w:val="both"/>
        <w:rPr>
          <w:rFonts w:ascii="Arial" w:hAnsi="Arial" w:cs="Arial"/>
        </w:rPr>
      </w:pPr>
      <w:bookmarkStart w:id="124" w:name="bookmark135"/>
      <w:bookmarkEnd w:id="124"/>
    </w:p>
    <w:p w14:paraId="37B66C97"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b/>
        </w:rPr>
        <w:t>Principiul asigurării concordanței</w:t>
      </w:r>
      <w:r w:rsidRPr="00F804FB">
        <w:rPr>
          <w:rFonts w:ascii="Arial" w:hAnsi="Arial" w:cs="Arial"/>
        </w:rPr>
        <w:t xml:space="preserve"> dintre parametrii sistemului de management al organizației cu caracteristicile sale esențiale si ale mediului în care </w:t>
      </w:r>
      <w:proofErr w:type="spellStart"/>
      <w:r w:rsidRPr="00F804FB">
        <w:rPr>
          <w:rFonts w:ascii="Arial" w:hAnsi="Arial" w:cs="Arial"/>
        </w:rPr>
        <w:t>îsi</w:t>
      </w:r>
      <w:proofErr w:type="spellEnd"/>
      <w:r w:rsidRPr="00F804FB">
        <w:rPr>
          <w:rFonts w:ascii="Arial" w:hAnsi="Arial" w:cs="Arial"/>
        </w:rPr>
        <w:t xml:space="preserve"> desfășoară activitatea.</w:t>
      </w:r>
    </w:p>
    <w:p w14:paraId="6C70B651" w14:textId="77777777" w:rsidR="00F804FB" w:rsidRDefault="00F804FB" w:rsidP="00F804FB">
      <w:pPr>
        <w:pStyle w:val="Frspaiere"/>
        <w:spacing w:line="276" w:lineRule="auto"/>
        <w:jc w:val="both"/>
        <w:rPr>
          <w:rFonts w:ascii="Arial" w:hAnsi="Arial" w:cs="Arial"/>
        </w:rPr>
      </w:pPr>
    </w:p>
    <w:p w14:paraId="3B0F3CFC"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Asigurarea funcționalității și competitivității organizației implică o permanentă corelare, adaptare și perfecționare a sistemului de management la situația efectiv existentă în cadrul său, la contextul socio</w:t>
      </w:r>
      <w:r w:rsidRPr="00F804FB">
        <w:rPr>
          <w:rFonts w:ascii="Arial" w:hAnsi="Arial" w:cs="Arial"/>
        </w:rPr>
        <w:softHyphen/>
        <w:t>economic în care-și desfășoară activitățile.</w:t>
      </w:r>
    </w:p>
    <w:p w14:paraId="52A35741" w14:textId="77777777" w:rsidR="00F804FB" w:rsidRDefault="00F804FB" w:rsidP="00F804FB">
      <w:pPr>
        <w:pStyle w:val="Frspaiere"/>
        <w:spacing w:line="276" w:lineRule="auto"/>
        <w:jc w:val="both"/>
        <w:rPr>
          <w:rFonts w:ascii="Arial" w:hAnsi="Arial" w:cs="Arial"/>
        </w:rPr>
      </w:pPr>
      <w:bookmarkStart w:id="125" w:name="bookmark136"/>
      <w:bookmarkEnd w:id="125"/>
    </w:p>
    <w:p w14:paraId="5F572BEF" w14:textId="77777777" w:rsidR="00C30B67" w:rsidRPr="00F804FB" w:rsidRDefault="0018722B" w:rsidP="00F804FB">
      <w:pPr>
        <w:pStyle w:val="Frspaiere"/>
        <w:spacing w:line="276" w:lineRule="auto"/>
        <w:jc w:val="both"/>
        <w:rPr>
          <w:rFonts w:ascii="Arial" w:hAnsi="Arial" w:cs="Arial"/>
          <w:b/>
        </w:rPr>
      </w:pPr>
      <w:r w:rsidRPr="00F804FB">
        <w:rPr>
          <w:rFonts w:ascii="Arial" w:hAnsi="Arial" w:cs="Arial"/>
          <w:b/>
        </w:rPr>
        <w:t>Principiul managementului participativ:</w:t>
      </w:r>
    </w:p>
    <w:p w14:paraId="2E3D4911"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26" w:name="bookmark137"/>
      <w:bookmarkEnd w:id="126"/>
      <w:r w:rsidRPr="00F804FB">
        <w:rPr>
          <w:rFonts w:ascii="Arial" w:hAnsi="Arial" w:cs="Arial"/>
        </w:rPr>
        <w:t xml:space="preserve">prin implicarea managerilor, specialiștilor din </w:t>
      </w:r>
      <w:r w:rsidR="00F804FB" w:rsidRPr="00F804FB">
        <w:rPr>
          <w:rFonts w:ascii="Arial" w:hAnsi="Arial" w:cs="Arial"/>
        </w:rPr>
        <w:t xml:space="preserve">Societatea Aquaserv </w:t>
      </w:r>
      <w:r w:rsidRPr="00F804FB">
        <w:rPr>
          <w:rFonts w:ascii="Arial" w:hAnsi="Arial" w:cs="Arial"/>
        </w:rPr>
        <w:t>S.A. ,</w:t>
      </w:r>
    </w:p>
    <w:p w14:paraId="0028D178"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27" w:name="bookmark138"/>
      <w:bookmarkEnd w:id="127"/>
      <w:r w:rsidRPr="00F804FB">
        <w:rPr>
          <w:rFonts w:ascii="Arial" w:hAnsi="Arial" w:cs="Arial"/>
        </w:rPr>
        <w:t xml:space="preserve">prin permanentizarea cu frecvență cel puțin bilunară a ședințelor tip Consiliul de directori cu participarea directorilor și ori de câte ori e cazul a managementului de nivel </w:t>
      </w:r>
      <w:proofErr w:type="spellStart"/>
      <w:r w:rsidRPr="00F804FB">
        <w:rPr>
          <w:rFonts w:ascii="Arial" w:hAnsi="Arial" w:cs="Arial"/>
        </w:rPr>
        <w:t>inalt</w:t>
      </w:r>
      <w:proofErr w:type="spellEnd"/>
      <w:r w:rsidRPr="00F804FB">
        <w:rPr>
          <w:rFonts w:ascii="Arial" w:hAnsi="Arial" w:cs="Arial"/>
        </w:rPr>
        <w:t xml:space="preserve"> mediu și a altor specialiști din cadrul societății.</w:t>
      </w:r>
    </w:p>
    <w:p w14:paraId="38F8963A" w14:textId="77777777" w:rsidR="00F804FB" w:rsidRDefault="00F804FB" w:rsidP="00F804FB">
      <w:pPr>
        <w:pStyle w:val="Frspaiere"/>
        <w:spacing w:line="276" w:lineRule="auto"/>
        <w:jc w:val="both"/>
        <w:rPr>
          <w:rFonts w:ascii="Arial" w:hAnsi="Arial" w:cs="Arial"/>
        </w:rPr>
      </w:pPr>
      <w:bookmarkStart w:id="128" w:name="bookmark139"/>
      <w:bookmarkEnd w:id="128"/>
    </w:p>
    <w:p w14:paraId="33A7FA4D"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b/>
        </w:rPr>
        <w:t>Principiul motivării tuturor factorilor implicați</w:t>
      </w:r>
      <w:r w:rsidRPr="00F804FB">
        <w:rPr>
          <w:rFonts w:ascii="Arial" w:hAnsi="Arial" w:cs="Arial"/>
        </w:rPr>
        <w:t xml:space="preserve"> în activitatea societății: motivarea ca principiu general de management al organizației, exprimă necesitatea unei asemenea dimensionări și alocări a resurselor, a stabilirii și utilizării stimulentelor și sancțiunilor materiale și morale de către factorii decizionali, astfel încât să se asigure o împletire armonioasa a intereselor tuturor părților implicate, generatoare de performanțe superioare ale companiei.</w:t>
      </w:r>
    </w:p>
    <w:p w14:paraId="4E3A2BEC" w14:textId="77777777" w:rsidR="00F804FB" w:rsidRDefault="00F804FB" w:rsidP="00F804FB">
      <w:pPr>
        <w:pStyle w:val="Frspaiere"/>
        <w:spacing w:line="276" w:lineRule="auto"/>
        <w:jc w:val="both"/>
        <w:rPr>
          <w:rFonts w:ascii="Arial" w:hAnsi="Arial" w:cs="Arial"/>
        </w:rPr>
      </w:pPr>
      <w:bookmarkStart w:id="129" w:name="bookmark140"/>
      <w:bookmarkEnd w:id="129"/>
    </w:p>
    <w:p w14:paraId="28B3CF4F"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b/>
        </w:rPr>
        <w:t>Principiul eficacității și eficienței: Dimensionarea, structurarea și combinarea tuturor proceselor și relațiilor manageriale</w:t>
      </w:r>
      <w:r w:rsidRPr="00F804FB">
        <w:rPr>
          <w:rFonts w:ascii="Arial" w:hAnsi="Arial" w:cs="Arial"/>
        </w:rPr>
        <w:t xml:space="preserve"> este necesar să aibă în vedere maximizarea efectelor pozitive </w:t>
      </w:r>
      <w:proofErr w:type="spellStart"/>
      <w:r w:rsidRPr="00F804FB">
        <w:rPr>
          <w:rFonts w:ascii="Arial" w:hAnsi="Arial" w:cs="Arial"/>
        </w:rPr>
        <w:t>economico</w:t>
      </w:r>
      <w:proofErr w:type="spellEnd"/>
      <w:r w:rsidRPr="00F804FB">
        <w:rPr>
          <w:rFonts w:ascii="Arial" w:hAnsi="Arial" w:cs="Arial"/>
        </w:rPr>
        <w:t>-sociale cuantificabile și necuantificabile ale organizației, baza asigurării unei competitivități ridicate.</w:t>
      </w:r>
    </w:p>
    <w:p w14:paraId="1524C39F" w14:textId="77777777" w:rsidR="00F804FB" w:rsidRDefault="00F804FB" w:rsidP="00F804FB">
      <w:pPr>
        <w:pStyle w:val="Frspaiere"/>
        <w:jc w:val="both"/>
        <w:rPr>
          <w:rFonts w:ascii="Arial" w:hAnsi="Arial" w:cs="Arial"/>
          <w:b/>
        </w:rPr>
      </w:pPr>
      <w:bookmarkStart w:id="130" w:name="bookmark143"/>
      <w:bookmarkStart w:id="131" w:name="bookmark141"/>
      <w:bookmarkStart w:id="132" w:name="bookmark142"/>
      <w:bookmarkStart w:id="133" w:name="bookmark144"/>
      <w:bookmarkEnd w:id="130"/>
    </w:p>
    <w:p w14:paraId="3E716DE6" w14:textId="77777777" w:rsidR="00F804FB" w:rsidRDefault="00F804FB" w:rsidP="00F804FB">
      <w:pPr>
        <w:pStyle w:val="Frspaiere"/>
        <w:jc w:val="both"/>
        <w:rPr>
          <w:rFonts w:ascii="Arial" w:hAnsi="Arial" w:cs="Arial"/>
          <w:b/>
        </w:rPr>
      </w:pPr>
    </w:p>
    <w:p w14:paraId="2091E0CE" w14:textId="77777777" w:rsidR="00F804FB" w:rsidRDefault="00F804FB" w:rsidP="00F804FB">
      <w:pPr>
        <w:pStyle w:val="Frspaiere"/>
        <w:jc w:val="both"/>
        <w:rPr>
          <w:rFonts w:ascii="Arial" w:hAnsi="Arial" w:cs="Arial"/>
          <w:b/>
        </w:rPr>
      </w:pPr>
    </w:p>
    <w:p w14:paraId="176A06EB" w14:textId="77777777" w:rsidR="00F804FB" w:rsidRDefault="00F804FB" w:rsidP="00F804FB">
      <w:pPr>
        <w:pStyle w:val="Frspaiere"/>
        <w:jc w:val="both"/>
        <w:rPr>
          <w:rFonts w:ascii="Arial" w:hAnsi="Arial" w:cs="Arial"/>
          <w:b/>
        </w:rPr>
      </w:pPr>
    </w:p>
    <w:p w14:paraId="5998352B" w14:textId="77777777" w:rsidR="00F804FB" w:rsidRDefault="00F804FB" w:rsidP="00F804FB">
      <w:pPr>
        <w:pStyle w:val="Frspaiere"/>
        <w:jc w:val="both"/>
        <w:rPr>
          <w:rFonts w:ascii="Arial" w:hAnsi="Arial" w:cs="Arial"/>
          <w:b/>
        </w:rPr>
      </w:pPr>
    </w:p>
    <w:p w14:paraId="3F3C9D9E" w14:textId="77777777" w:rsidR="00F804FB" w:rsidRDefault="00F804FB" w:rsidP="00F804FB">
      <w:pPr>
        <w:pStyle w:val="Frspaiere"/>
        <w:jc w:val="both"/>
        <w:rPr>
          <w:rFonts w:ascii="Arial" w:hAnsi="Arial" w:cs="Arial"/>
          <w:b/>
        </w:rPr>
      </w:pPr>
    </w:p>
    <w:p w14:paraId="13779EED" w14:textId="77777777" w:rsidR="00C30B67" w:rsidRPr="00F804FB" w:rsidRDefault="0018722B" w:rsidP="00F804FB">
      <w:pPr>
        <w:pStyle w:val="Frspaiere"/>
        <w:jc w:val="both"/>
        <w:rPr>
          <w:rFonts w:ascii="Arial" w:hAnsi="Arial" w:cs="Arial"/>
          <w:b/>
        </w:rPr>
      </w:pPr>
      <w:r w:rsidRPr="00F804FB">
        <w:rPr>
          <w:rFonts w:ascii="Arial" w:hAnsi="Arial" w:cs="Arial"/>
          <w:b/>
        </w:rPr>
        <w:t xml:space="preserve">PRINCIPII DIRECTOARE PRIVIND ADMINISTRAREA </w:t>
      </w:r>
      <w:bookmarkEnd w:id="131"/>
      <w:bookmarkEnd w:id="132"/>
      <w:bookmarkEnd w:id="133"/>
      <w:r w:rsidR="00F804FB" w:rsidRPr="00F804FB">
        <w:rPr>
          <w:rFonts w:ascii="Arial" w:hAnsi="Arial" w:cs="Arial"/>
          <w:b/>
        </w:rPr>
        <w:t>Societatea Aquaserv S.A.</w:t>
      </w:r>
    </w:p>
    <w:p w14:paraId="6F18AC7B" w14:textId="77777777" w:rsidR="00F804FB" w:rsidRDefault="00F804FB" w:rsidP="00F804FB">
      <w:pPr>
        <w:pStyle w:val="Frspaiere"/>
        <w:jc w:val="both"/>
        <w:rPr>
          <w:rFonts w:ascii="Arial" w:hAnsi="Arial" w:cs="Arial"/>
          <w:b/>
        </w:rPr>
      </w:pPr>
    </w:p>
    <w:p w14:paraId="209DE857" w14:textId="77777777" w:rsidR="00C30B67" w:rsidRPr="00F804FB" w:rsidRDefault="0018722B" w:rsidP="00F804FB">
      <w:pPr>
        <w:pStyle w:val="Frspaiere"/>
        <w:jc w:val="both"/>
        <w:rPr>
          <w:rFonts w:ascii="Arial" w:hAnsi="Arial" w:cs="Arial"/>
          <w:b/>
        </w:rPr>
      </w:pPr>
      <w:r w:rsidRPr="00F804FB">
        <w:rPr>
          <w:rFonts w:ascii="Arial" w:hAnsi="Arial" w:cs="Arial"/>
          <w:b/>
        </w:rPr>
        <w:t>RELAȚIA CU UTILIZATORII</w:t>
      </w:r>
    </w:p>
    <w:p w14:paraId="64E71C9B"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Relația cu utilizatorii va avea la bază următoarele linii directoare:</w:t>
      </w:r>
    </w:p>
    <w:p w14:paraId="11415FB2" w14:textId="77777777" w:rsidR="00C30B67" w:rsidRPr="00F804FB" w:rsidRDefault="00F804FB" w:rsidP="00F804FB">
      <w:pPr>
        <w:pStyle w:val="Frspaiere"/>
        <w:numPr>
          <w:ilvl w:val="0"/>
          <w:numId w:val="20"/>
        </w:numPr>
        <w:spacing w:line="276" w:lineRule="auto"/>
        <w:ind w:left="700"/>
        <w:jc w:val="both"/>
        <w:rPr>
          <w:rFonts w:ascii="Arial" w:hAnsi="Arial" w:cs="Arial"/>
        </w:rPr>
      </w:pPr>
      <w:bookmarkStart w:id="134" w:name="bookmark145"/>
      <w:bookmarkEnd w:id="134"/>
      <w:r w:rsidRPr="00F804FB">
        <w:rPr>
          <w:rFonts w:ascii="Arial" w:hAnsi="Arial" w:cs="Arial"/>
        </w:rPr>
        <w:t xml:space="preserve">Îmbunătățirea </w:t>
      </w:r>
      <w:r w:rsidR="0018722B" w:rsidRPr="00F804FB">
        <w:rPr>
          <w:rFonts w:ascii="Arial" w:hAnsi="Arial" w:cs="Arial"/>
        </w:rPr>
        <w:t>calității serviciilor prestate - se va realiza o monitorizare atentă a modului de interacționare a angajaților societății cu utilizatorii serviciului de alimentare cu apă și canalizare, în vederea îmbunătățirii activității de prestare a serviciilor.</w:t>
      </w:r>
    </w:p>
    <w:p w14:paraId="1400ED09"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35" w:name="bookmark146"/>
      <w:bookmarkEnd w:id="135"/>
      <w:r w:rsidRPr="00F804FB">
        <w:rPr>
          <w:rFonts w:ascii="Arial" w:hAnsi="Arial" w:cs="Arial"/>
        </w:rPr>
        <w:lastRenderedPageBreak/>
        <w:t>Extinderea și îmbunătățirea fluxurilor comunicaționale - se va urmări îmbunătățirea activității de relații publice, în condiții de transparență, prin toate mijloacele tehnice.</w:t>
      </w:r>
    </w:p>
    <w:p w14:paraId="02921CAF"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36" w:name="bookmark147"/>
      <w:bookmarkEnd w:id="136"/>
      <w:r w:rsidRPr="00F804FB">
        <w:rPr>
          <w:rFonts w:ascii="Arial" w:hAnsi="Arial" w:cs="Arial"/>
        </w:rPr>
        <w:t>Soluționarea promptă a reclamați Hor - se va avea în vedere îmbunătățirea în mod permanent a procentului de reclamații soluționate într-un termen cât mai scurt, utilizând sistemul de evaluare a performanțelor, ca pârghie coercitivă pentru angajați în vederea îmbunătățirii relației cu cetățenii.</w:t>
      </w:r>
    </w:p>
    <w:p w14:paraId="3A6311B5"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37" w:name="bookmark148"/>
      <w:bookmarkEnd w:id="137"/>
      <w:r w:rsidRPr="00F804FB">
        <w:rPr>
          <w:rFonts w:ascii="Arial" w:hAnsi="Arial" w:cs="Arial"/>
        </w:rPr>
        <w:t xml:space="preserve">Conștientizare și implicare - </w:t>
      </w:r>
      <w:proofErr w:type="spellStart"/>
      <w:r w:rsidRPr="00F804FB">
        <w:rPr>
          <w:rFonts w:ascii="Arial" w:hAnsi="Arial" w:cs="Arial"/>
        </w:rPr>
        <w:t>atragereade</w:t>
      </w:r>
      <w:proofErr w:type="spellEnd"/>
      <w:r w:rsidRPr="00F804FB">
        <w:rPr>
          <w:rFonts w:ascii="Arial" w:hAnsi="Arial" w:cs="Arial"/>
        </w:rPr>
        <w:t xml:space="preserve"> noi consumatori în rețeaua de furnizare a serviciilor de alimentare cu apă și canalizare;</w:t>
      </w:r>
    </w:p>
    <w:p w14:paraId="05AB2613"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38" w:name="bookmark149"/>
      <w:bookmarkEnd w:id="138"/>
      <w:r w:rsidRPr="00F804FB">
        <w:rPr>
          <w:rFonts w:ascii="Arial" w:hAnsi="Arial" w:cs="Arial"/>
        </w:rPr>
        <w:t>Confidențialitate - se va elabora o politică de confidențialitate cu privire la datele cu caracter personal ale consumatorilor;</w:t>
      </w:r>
    </w:p>
    <w:p w14:paraId="11E05ECD"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39" w:name="bookmark150"/>
      <w:bookmarkEnd w:id="139"/>
      <w:r w:rsidRPr="00F804FB">
        <w:rPr>
          <w:rFonts w:ascii="Arial" w:hAnsi="Arial" w:cs="Arial"/>
        </w:rPr>
        <w:t>Performanță - pornind de la sistemul de evaluare a performanțelor personalului, care va fi extins în continuare, pentru posturile care presupun interacțiunea cu cetățeanul vor fi stabilite criterii de evaluare specifice.</w:t>
      </w:r>
    </w:p>
    <w:p w14:paraId="67A1A547" w14:textId="77777777" w:rsidR="00F804FB" w:rsidRDefault="00F804FB" w:rsidP="00F804FB">
      <w:pPr>
        <w:pStyle w:val="Frspaiere"/>
        <w:jc w:val="both"/>
        <w:rPr>
          <w:rFonts w:ascii="Arial" w:hAnsi="Arial" w:cs="Arial"/>
          <w:b/>
        </w:rPr>
      </w:pPr>
      <w:bookmarkStart w:id="140" w:name="bookmark151"/>
      <w:bookmarkEnd w:id="140"/>
    </w:p>
    <w:p w14:paraId="3F4E8795" w14:textId="77777777" w:rsidR="00C30B67" w:rsidRPr="00F804FB" w:rsidRDefault="0018722B" w:rsidP="00F804FB">
      <w:pPr>
        <w:pStyle w:val="Frspaiere"/>
        <w:jc w:val="both"/>
        <w:rPr>
          <w:rFonts w:ascii="Arial" w:hAnsi="Arial" w:cs="Arial"/>
          <w:b/>
        </w:rPr>
      </w:pPr>
      <w:r w:rsidRPr="00F804FB">
        <w:rPr>
          <w:rFonts w:ascii="Arial" w:hAnsi="Arial" w:cs="Arial"/>
          <w:b/>
        </w:rPr>
        <w:t>RELAȚIA CU ACȚIONARII</w:t>
      </w:r>
    </w:p>
    <w:p w14:paraId="42B44375"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Relațiile cu acționarii vor avea la bază următoarele linii directoare:</w:t>
      </w:r>
    </w:p>
    <w:p w14:paraId="188CC1AA"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1" w:name="bookmark152"/>
      <w:bookmarkEnd w:id="141"/>
      <w:r w:rsidRPr="00F804FB">
        <w:rPr>
          <w:rFonts w:ascii="Arial" w:hAnsi="Arial" w:cs="Arial"/>
        </w:rPr>
        <w:t>Transparență și comunicare - va fi înaintat Adunării Generale a Acționarilor un raport de activitate semestrial a administratorilor societății, prin intermediul căruia se va monitoriza gradul de îndeplinire a obiectivelor stabilite prin planul de administrare, vor fi prezentate principalele decizii strategice adoptate la nivelul Consiliului de Administrație și va fi înaintat un plan de acțiune sintetic cu obiectivele din planul de administrare ce urmează a fi îndeplinite în perioada următoare.</w:t>
      </w:r>
    </w:p>
    <w:p w14:paraId="6AEE4848"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2" w:name="bookmark153"/>
      <w:bookmarkEnd w:id="142"/>
      <w:r w:rsidRPr="00F804FB">
        <w:rPr>
          <w:rFonts w:ascii="Arial" w:hAnsi="Arial" w:cs="Arial"/>
        </w:rPr>
        <w:t>Management participativ - deciziile strategice ce cad în sarcina Consiliului de Administrație, vor fi adoptate cu avizul consultativ al Adunării Generale a Acționarilor.</w:t>
      </w:r>
    </w:p>
    <w:p w14:paraId="5257F4D5" w14:textId="77777777" w:rsidR="00F804FB" w:rsidRDefault="00F804FB" w:rsidP="00F804FB">
      <w:pPr>
        <w:pStyle w:val="Frspaiere"/>
        <w:jc w:val="both"/>
        <w:rPr>
          <w:rFonts w:ascii="Arial" w:hAnsi="Arial" w:cs="Arial"/>
          <w:b/>
        </w:rPr>
      </w:pPr>
      <w:bookmarkStart w:id="143" w:name="bookmark154"/>
      <w:bookmarkEnd w:id="143"/>
    </w:p>
    <w:p w14:paraId="135860D4" w14:textId="77777777" w:rsidR="00C30B67" w:rsidRPr="00F804FB" w:rsidRDefault="00F804FB" w:rsidP="00F804FB">
      <w:pPr>
        <w:pStyle w:val="Frspaiere"/>
        <w:jc w:val="both"/>
        <w:rPr>
          <w:rFonts w:ascii="Arial" w:hAnsi="Arial" w:cs="Arial"/>
          <w:b/>
        </w:rPr>
      </w:pPr>
      <w:r>
        <w:rPr>
          <w:rFonts w:ascii="Arial" w:hAnsi="Arial" w:cs="Arial"/>
          <w:b/>
        </w:rPr>
        <w:t>RELA</w:t>
      </w:r>
      <w:r w:rsidR="0018722B" w:rsidRPr="00F804FB">
        <w:rPr>
          <w:rFonts w:ascii="Arial" w:hAnsi="Arial" w:cs="Arial"/>
          <w:b/>
        </w:rPr>
        <w:t>ȚI A CU MANAGERII</w:t>
      </w:r>
    </w:p>
    <w:p w14:paraId="40876980"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Relația cu managerii va avea la bază următoarele linii directoare:</w:t>
      </w:r>
    </w:p>
    <w:p w14:paraId="25E72E17"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4" w:name="bookmark155"/>
      <w:bookmarkEnd w:id="144"/>
      <w:r w:rsidRPr="00F804FB">
        <w:rPr>
          <w:rFonts w:ascii="Arial" w:hAnsi="Arial" w:cs="Arial"/>
        </w:rPr>
        <w:t>Disciplină și autoritate - vor fi instituite criterii de performanță pentru persoanele care exercită prerogative manageriale, care îi vor responsabiliza pe aceștia inclusiv pentru comportamentul personalului subordonat;</w:t>
      </w:r>
    </w:p>
    <w:p w14:paraId="30DFF2FC"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5" w:name="bookmark156"/>
      <w:bookmarkEnd w:id="145"/>
      <w:r w:rsidRPr="00F804FB">
        <w:rPr>
          <w:rFonts w:ascii="Arial" w:hAnsi="Arial" w:cs="Arial"/>
        </w:rPr>
        <w:t>Instruire - va fi elaborat un program distinct de formare profesională a personalului cu atribuții în domeniul managementului;</w:t>
      </w:r>
    </w:p>
    <w:p w14:paraId="1A798417"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6" w:name="bookmark157"/>
      <w:bookmarkEnd w:id="146"/>
      <w:r w:rsidRPr="00F804FB">
        <w:rPr>
          <w:rFonts w:ascii="Arial" w:hAnsi="Arial" w:cs="Arial"/>
        </w:rPr>
        <w:t>Planificarea succesorală - la nivelul fiecărui post de management va fi nominalizată și inițiată o persoană care va prelua prerogativele de conducere, în cazul indisponibilizări totale sau parțiale a ocupantului funcției de conducere;</w:t>
      </w:r>
    </w:p>
    <w:p w14:paraId="42CD3854"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7" w:name="bookmark158"/>
      <w:bookmarkEnd w:id="147"/>
      <w:r w:rsidRPr="00F804FB">
        <w:rPr>
          <w:rFonts w:ascii="Arial" w:hAnsi="Arial" w:cs="Arial"/>
        </w:rPr>
        <w:t>Tratament nediscriminatoriu - rezultatele evaluărilor profesionale și criteriile de performanță vor fi interpretate identic pentru toți managerii;</w:t>
      </w:r>
    </w:p>
    <w:p w14:paraId="55F6BD6A"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48" w:name="bookmark159"/>
      <w:bookmarkEnd w:id="148"/>
      <w:r w:rsidRPr="00F804FB">
        <w:rPr>
          <w:rFonts w:ascii="Arial" w:hAnsi="Arial" w:cs="Arial"/>
        </w:rPr>
        <w:t>Evitarea conflictului de interese - administratorii se vor asigura de faptul că deciziile adoptate de către manageri nu sunt subiective și nu intră sub incidența conflictelor de interese.</w:t>
      </w:r>
    </w:p>
    <w:p w14:paraId="75CD6F9C" w14:textId="77777777" w:rsidR="00F804FB" w:rsidRDefault="00F804FB" w:rsidP="00F804FB">
      <w:pPr>
        <w:pStyle w:val="Frspaiere"/>
        <w:jc w:val="both"/>
        <w:rPr>
          <w:rFonts w:ascii="Arial" w:hAnsi="Arial" w:cs="Arial"/>
          <w:b/>
        </w:rPr>
      </w:pPr>
      <w:bookmarkStart w:id="149" w:name="bookmark160"/>
      <w:bookmarkEnd w:id="149"/>
    </w:p>
    <w:p w14:paraId="653FA749" w14:textId="77777777" w:rsidR="00C30B67" w:rsidRPr="00F804FB" w:rsidRDefault="0018722B" w:rsidP="00F804FB">
      <w:pPr>
        <w:pStyle w:val="Frspaiere"/>
        <w:jc w:val="both"/>
        <w:rPr>
          <w:rFonts w:ascii="Arial" w:hAnsi="Arial" w:cs="Arial"/>
          <w:b/>
        </w:rPr>
      </w:pPr>
      <w:r w:rsidRPr="00F804FB">
        <w:rPr>
          <w:rFonts w:ascii="Arial" w:hAnsi="Arial" w:cs="Arial"/>
          <w:b/>
        </w:rPr>
        <w:lastRenderedPageBreak/>
        <w:t>RELAȚIA CU</w:t>
      </w:r>
      <w:r w:rsidR="00F804FB">
        <w:rPr>
          <w:rFonts w:ascii="Arial" w:hAnsi="Arial" w:cs="Arial"/>
          <w:b/>
        </w:rPr>
        <w:t xml:space="preserve"> </w:t>
      </w:r>
      <w:r w:rsidRPr="00F804FB">
        <w:rPr>
          <w:rFonts w:ascii="Arial" w:hAnsi="Arial" w:cs="Arial"/>
          <w:b/>
        </w:rPr>
        <w:t>ANGAJAȚII</w:t>
      </w:r>
    </w:p>
    <w:p w14:paraId="56017FD9"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Relația cu angajații va avea la bază următoarele linii directoare:</w:t>
      </w:r>
    </w:p>
    <w:p w14:paraId="129289FE"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50" w:name="bookmark161"/>
      <w:bookmarkEnd w:id="150"/>
      <w:r w:rsidRPr="00F804FB">
        <w:rPr>
          <w:rFonts w:ascii="Arial" w:hAnsi="Arial" w:cs="Arial"/>
        </w:rPr>
        <w:t>Stabilitate și motivare - angajații vor fi motivați în mod pozitiv să desfășoare o activitate de calitate, va fi menținut un climat organizațional favorabil performanței;</w:t>
      </w:r>
    </w:p>
    <w:p w14:paraId="1AC486CE"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51" w:name="bookmark162"/>
      <w:bookmarkEnd w:id="151"/>
      <w:r w:rsidRPr="00F804FB">
        <w:rPr>
          <w:rFonts w:ascii="Arial" w:hAnsi="Arial" w:cs="Arial"/>
        </w:rPr>
        <w:t>Armonizarea intereselor - vor fi organizate întâlniri între administratori și liderii de sindicat, în vederea apropierii managementului de execuție și adoptării unor măsuri operative de a veni în întâmpinarea nevoilor exprimate de angajați;</w:t>
      </w:r>
    </w:p>
    <w:p w14:paraId="007442CA"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52" w:name="bookmark163"/>
      <w:bookmarkEnd w:id="152"/>
      <w:r w:rsidRPr="00F804FB">
        <w:rPr>
          <w:rFonts w:ascii="Arial" w:hAnsi="Arial" w:cs="Arial"/>
        </w:rPr>
        <w:t>Consolidarea spiritului de echipă - vor fi încurajate activitățile de echipă, atât în cadrul societății cât și în afara acesteia;</w:t>
      </w:r>
    </w:p>
    <w:p w14:paraId="0732EA78" w14:textId="77777777" w:rsidR="00F804FB" w:rsidRDefault="00F804FB" w:rsidP="00F804FB">
      <w:pPr>
        <w:pStyle w:val="Frspaiere"/>
        <w:jc w:val="both"/>
        <w:rPr>
          <w:rFonts w:ascii="Arial" w:hAnsi="Arial" w:cs="Arial"/>
          <w:b/>
        </w:rPr>
      </w:pPr>
      <w:bookmarkStart w:id="153" w:name="bookmark164"/>
      <w:bookmarkEnd w:id="153"/>
    </w:p>
    <w:p w14:paraId="4759C214" w14:textId="77777777" w:rsidR="00C30B67" w:rsidRPr="00F804FB" w:rsidRDefault="0018722B" w:rsidP="00F804FB">
      <w:pPr>
        <w:pStyle w:val="Frspaiere"/>
        <w:jc w:val="both"/>
        <w:rPr>
          <w:rFonts w:ascii="Arial" w:hAnsi="Arial" w:cs="Arial"/>
          <w:b/>
        </w:rPr>
      </w:pPr>
      <w:r w:rsidRPr="00F804FB">
        <w:rPr>
          <w:rFonts w:ascii="Arial" w:hAnsi="Arial" w:cs="Arial"/>
          <w:b/>
        </w:rPr>
        <w:t>RELAȚIA CU ALȚI COLABORATORI</w:t>
      </w:r>
    </w:p>
    <w:p w14:paraId="59775F5B"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Relația generală cu alți colaboratori va avea la bază următoarele linii directoare:</w:t>
      </w:r>
    </w:p>
    <w:p w14:paraId="5391FF5F"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54" w:name="bookmark165"/>
      <w:bookmarkEnd w:id="154"/>
      <w:r w:rsidRPr="00F804FB">
        <w:rPr>
          <w:rFonts w:ascii="Arial" w:hAnsi="Arial" w:cs="Arial"/>
        </w:rPr>
        <w:t>Acces direct la informație - societatea va furniza tuturor părților interesate informații de interes general complete și corecte cu privire la situația financiară și rezultatele economice ale societății, cu privire la obiectivele de dezvoltare a societății și la strategia acesteia, la mecanismele în baza cărora sunt adoptate deciziile, politica salarială a personalului de conducere, precum și la orice alte informații de interes public.</w:t>
      </w:r>
    </w:p>
    <w:p w14:paraId="22FECD22" w14:textId="77777777" w:rsidR="00C30B67" w:rsidRPr="00F804FB" w:rsidRDefault="0018722B" w:rsidP="00F804FB">
      <w:pPr>
        <w:pStyle w:val="Frspaiere"/>
        <w:numPr>
          <w:ilvl w:val="0"/>
          <w:numId w:val="20"/>
        </w:numPr>
        <w:spacing w:line="276" w:lineRule="auto"/>
        <w:ind w:left="700"/>
        <w:jc w:val="both"/>
        <w:rPr>
          <w:rFonts w:ascii="Arial" w:hAnsi="Arial" w:cs="Arial"/>
        </w:rPr>
      </w:pPr>
      <w:bookmarkStart w:id="155" w:name="bookmark166"/>
      <w:bookmarkEnd w:id="155"/>
      <w:r w:rsidRPr="00F804FB">
        <w:rPr>
          <w:rFonts w:ascii="Arial" w:hAnsi="Arial" w:cs="Arial"/>
        </w:rPr>
        <w:t>Corectitudine - societatea va fi supusă anual unui audit financiar extern, independent și obiectiv, care să confirme veridicitatea situației economice si financiare a societății;</w:t>
      </w:r>
    </w:p>
    <w:p w14:paraId="2410613A" w14:textId="77777777" w:rsidR="00F804FB" w:rsidRDefault="00F804FB" w:rsidP="00F804FB">
      <w:pPr>
        <w:pStyle w:val="Frspaiere"/>
        <w:spacing w:line="276" w:lineRule="auto"/>
        <w:jc w:val="both"/>
        <w:rPr>
          <w:rFonts w:ascii="Arial" w:hAnsi="Arial" w:cs="Arial"/>
        </w:rPr>
      </w:pPr>
    </w:p>
    <w:p w14:paraId="236EB9AD" w14:textId="77777777" w:rsidR="00C30B67" w:rsidRPr="00F804FB" w:rsidRDefault="0018722B" w:rsidP="00F804FB">
      <w:pPr>
        <w:pStyle w:val="Frspaiere"/>
        <w:spacing w:line="276" w:lineRule="auto"/>
        <w:jc w:val="both"/>
        <w:rPr>
          <w:rFonts w:ascii="Arial" w:hAnsi="Arial" w:cs="Arial"/>
        </w:rPr>
      </w:pPr>
      <w:r w:rsidRPr="00F804FB">
        <w:rPr>
          <w:rFonts w:ascii="Arial" w:hAnsi="Arial" w:cs="Arial"/>
        </w:rPr>
        <w:t xml:space="preserve">Toate aceste linii directoare vor fi respectate de către </w:t>
      </w:r>
      <w:proofErr w:type="spellStart"/>
      <w:r w:rsidRPr="00F804FB">
        <w:rPr>
          <w:rFonts w:ascii="Arial" w:hAnsi="Arial" w:cs="Arial"/>
        </w:rPr>
        <w:t>administratori,directori</w:t>
      </w:r>
      <w:proofErr w:type="spellEnd"/>
      <w:r w:rsidRPr="00F804FB">
        <w:rPr>
          <w:rFonts w:ascii="Arial" w:hAnsi="Arial" w:cs="Arial"/>
        </w:rPr>
        <w:t xml:space="preserve"> și personalul companiei, astfel încât alinierea la standardele și criteriile de guvernanță corporativă să se realizeze rapid și complet.</w:t>
      </w:r>
    </w:p>
    <w:p w14:paraId="69D5DFE3" w14:textId="77777777" w:rsidR="00470685" w:rsidRDefault="00470685" w:rsidP="00470685">
      <w:pPr>
        <w:pStyle w:val="Frspaiere"/>
        <w:jc w:val="both"/>
        <w:rPr>
          <w:rFonts w:ascii="Arial" w:hAnsi="Arial" w:cs="Arial"/>
          <w:b/>
        </w:rPr>
      </w:pPr>
      <w:bookmarkStart w:id="156" w:name="bookmark169"/>
      <w:bookmarkStart w:id="157" w:name="bookmark167"/>
      <w:bookmarkStart w:id="158" w:name="bookmark168"/>
      <w:bookmarkStart w:id="159" w:name="bookmark170"/>
      <w:bookmarkEnd w:id="156"/>
    </w:p>
    <w:p w14:paraId="4CFAF097" w14:textId="77777777" w:rsidR="00C30B67" w:rsidRPr="00470685" w:rsidRDefault="0018722B" w:rsidP="00470685">
      <w:pPr>
        <w:pStyle w:val="Frspaiere"/>
        <w:jc w:val="both"/>
        <w:rPr>
          <w:rFonts w:ascii="Arial" w:hAnsi="Arial" w:cs="Arial"/>
          <w:b/>
        </w:rPr>
      </w:pPr>
      <w:r w:rsidRPr="00470685">
        <w:rPr>
          <w:rFonts w:ascii="Arial" w:hAnsi="Arial" w:cs="Arial"/>
          <w:b/>
        </w:rPr>
        <w:t>CONSILIUL DE ADMINISTRAȚIE</w:t>
      </w:r>
      <w:bookmarkEnd w:id="157"/>
      <w:bookmarkEnd w:id="158"/>
      <w:bookmarkEnd w:id="159"/>
    </w:p>
    <w:p w14:paraId="51ECA4A0" w14:textId="77777777" w:rsidR="00470685" w:rsidRDefault="00470685" w:rsidP="00470685">
      <w:pPr>
        <w:pStyle w:val="Frspaiere"/>
        <w:spacing w:line="276" w:lineRule="auto"/>
        <w:jc w:val="both"/>
        <w:rPr>
          <w:rFonts w:ascii="Arial" w:hAnsi="Arial" w:cs="Arial"/>
        </w:rPr>
      </w:pPr>
    </w:p>
    <w:p w14:paraId="7E746ACF" w14:textId="77777777" w:rsidR="00C30B67" w:rsidRPr="00470685" w:rsidRDefault="00470685" w:rsidP="00470685">
      <w:pPr>
        <w:pStyle w:val="Frspaiere"/>
        <w:spacing w:line="276" w:lineRule="auto"/>
        <w:jc w:val="both"/>
        <w:rPr>
          <w:rFonts w:ascii="Arial" w:hAnsi="Arial" w:cs="Arial"/>
        </w:rPr>
      </w:pPr>
      <w:r w:rsidRPr="00470685">
        <w:rPr>
          <w:rFonts w:ascii="Arial" w:hAnsi="Arial" w:cs="Arial"/>
        </w:rPr>
        <w:t xml:space="preserve">În </w:t>
      </w:r>
      <w:r w:rsidR="0018722B" w:rsidRPr="00470685">
        <w:rPr>
          <w:rFonts w:ascii="Arial" w:hAnsi="Arial" w:cs="Arial"/>
        </w:rPr>
        <w:t>conformitate cu prevederile O.U.G. nr. 109/2011 privind guvernanța corporativă a întreprinderilor publice, Adunarea Generală Ordinară a Acționarilor societății numește Consiliul de administrație al societății exclusiv din lista de persoane propuse de autoritatea publică tutelară (Asociația).</w:t>
      </w:r>
    </w:p>
    <w:p w14:paraId="53327B7D" w14:textId="77777777" w:rsidR="00470685" w:rsidRDefault="00470685" w:rsidP="00470685">
      <w:pPr>
        <w:pStyle w:val="Frspaiere"/>
        <w:spacing w:line="276" w:lineRule="auto"/>
        <w:jc w:val="both"/>
        <w:rPr>
          <w:rFonts w:ascii="Arial" w:hAnsi="Arial" w:cs="Arial"/>
        </w:rPr>
      </w:pPr>
    </w:p>
    <w:p w14:paraId="52B840A7"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 xml:space="preserve">Consiliul de Administrație va fi compus din </w:t>
      </w:r>
      <w:r w:rsidR="00470685">
        <w:rPr>
          <w:rFonts w:ascii="Arial" w:hAnsi="Arial" w:cs="Arial"/>
        </w:rPr>
        <w:t>5</w:t>
      </w:r>
      <w:r w:rsidRPr="00470685">
        <w:rPr>
          <w:rFonts w:ascii="Arial" w:hAnsi="Arial" w:cs="Arial"/>
        </w:rPr>
        <w:t xml:space="preserve"> membri și va fi condus de un președinte ales de plenul consiliului din rândul membrilor săi. Acest consiliu își desfășoară activitatea în baza Actului Constitutiv și a Regulamentului de organizare și funcționare care a fost întocmit cu respectarea legislației în vigoare și prin care Consiliul de Administrație are în responsabilitate administrarea societății.</w:t>
      </w:r>
    </w:p>
    <w:p w14:paraId="01952322" w14:textId="77777777" w:rsidR="00470685" w:rsidRDefault="00470685" w:rsidP="00470685">
      <w:pPr>
        <w:pStyle w:val="Frspaiere"/>
        <w:spacing w:line="276" w:lineRule="auto"/>
        <w:jc w:val="both"/>
        <w:rPr>
          <w:rFonts w:ascii="Arial" w:hAnsi="Arial" w:cs="Arial"/>
        </w:rPr>
      </w:pPr>
    </w:p>
    <w:p w14:paraId="5171885F"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Cel puțin doi dintre membrii consiliului de administrație trebuie să aibă studii economice sau juridice și experiență în domeniul economic, juridic, contabilitate, de audit sau financiar de cel puțin 5 ani.</w:t>
      </w:r>
    </w:p>
    <w:p w14:paraId="0B89871F" w14:textId="77777777" w:rsidR="00470685" w:rsidRDefault="00470685" w:rsidP="00470685">
      <w:pPr>
        <w:pStyle w:val="Frspaiere"/>
        <w:spacing w:line="276" w:lineRule="auto"/>
        <w:jc w:val="both"/>
        <w:rPr>
          <w:rFonts w:ascii="Arial" w:hAnsi="Arial" w:cs="Arial"/>
        </w:rPr>
      </w:pPr>
    </w:p>
    <w:p w14:paraId="361170B3"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lastRenderedPageBreak/>
        <w:t>Secretariatul Consiliului de Administrație este asigurat de către o persoană din cadrul societății desemnată de către președintele consiliului.</w:t>
      </w:r>
    </w:p>
    <w:p w14:paraId="561D64F5" w14:textId="77777777" w:rsidR="00470685" w:rsidRDefault="00470685" w:rsidP="00470685">
      <w:pPr>
        <w:pStyle w:val="Frspaiere"/>
        <w:spacing w:line="276" w:lineRule="auto"/>
        <w:jc w:val="both"/>
        <w:rPr>
          <w:rFonts w:ascii="Arial" w:hAnsi="Arial" w:cs="Arial"/>
        </w:rPr>
      </w:pPr>
    </w:p>
    <w:p w14:paraId="40B6F45A" w14:textId="77777777" w:rsidR="00C30B67" w:rsidRPr="00470685" w:rsidRDefault="0018722B" w:rsidP="00470685">
      <w:pPr>
        <w:pStyle w:val="Frspaiere"/>
        <w:spacing w:line="276" w:lineRule="auto"/>
        <w:jc w:val="both"/>
        <w:rPr>
          <w:rFonts w:ascii="Arial" w:hAnsi="Arial" w:cs="Arial"/>
        </w:rPr>
        <w:sectPr w:rsidR="00C30B67" w:rsidRPr="00470685" w:rsidSect="0018722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3" w:gutter="0"/>
          <w:cols w:space="720"/>
          <w:noEndnote/>
          <w:titlePg/>
          <w:docGrid w:linePitch="360"/>
        </w:sectPr>
      </w:pPr>
      <w:r w:rsidRPr="00470685">
        <w:rPr>
          <w:rFonts w:ascii="Arial" w:hAnsi="Arial" w:cs="Arial"/>
        </w:rPr>
        <w:t>Atribuțiile Consiliului de Administrație privind administrarea societății sunt cele legate de stabilirea direcțiilor principale de activitate și dezvoltare a societății a obiectivelor pentru directorii societății, urmărirea și evaluarea activității acestora prin raportarea la prevederile contractelor de mandat respectiv a planului de management al acestora. Consiliul de Administrație are în secundar și unele atribuții care pot fi delegate directorilor.</w:t>
      </w:r>
    </w:p>
    <w:p w14:paraId="45C9095F" w14:textId="77777777" w:rsidR="00470685" w:rsidRDefault="00470685" w:rsidP="00470685">
      <w:pPr>
        <w:pStyle w:val="Frspaiere"/>
        <w:spacing w:line="276" w:lineRule="auto"/>
        <w:jc w:val="both"/>
        <w:rPr>
          <w:rFonts w:ascii="Arial" w:hAnsi="Arial" w:cs="Arial"/>
        </w:rPr>
      </w:pPr>
    </w:p>
    <w:p w14:paraId="4C7951D6"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Numirea membrilor Consiliului de Administrație (“Administratorii”) este temporară și revocabilă. Persoanele numite în calitate de Administratori trebuie să accepte expres numirea. Pe durata îndeplinirii mandatului, administratorii nu pot încheia cu societatea un contract de muncă. în cazul în care administratorii au fost desemnați dintre salariații societății, contractul individual de muncă este suspendat pe perioada mandatului.</w:t>
      </w:r>
    </w:p>
    <w:p w14:paraId="65454DCA" w14:textId="77777777" w:rsidR="00470685" w:rsidRDefault="00470685" w:rsidP="00470685">
      <w:pPr>
        <w:pStyle w:val="Frspaiere"/>
        <w:spacing w:line="276" w:lineRule="auto"/>
        <w:jc w:val="both"/>
        <w:rPr>
          <w:rFonts w:ascii="Arial" w:hAnsi="Arial" w:cs="Arial"/>
        </w:rPr>
      </w:pPr>
    </w:p>
    <w:p w14:paraId="2EC6306D"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Administratorii pot fi revocați oricând, numai prin hotărârea Adunării Generale a Acționarilor, în condițiile legii, și doar la propunerea prealabilă a Asociației.</w:t>
      </w:r>
    </w:p>
    <w:p w14:paraId="043C8A9C" w14:textId="77777777" w:rsidR="00470685" w:rsidRDefault="00470685" w:rsidP="00470685">
      <w:pPr>
        <w:pStyle w:val="Frspaiere"/>
        <w:spacing w:line="276" w:lineRule="auto"/>
        <w:jc w:val="both"/>
        <w:rPr>
          <w:rFonts w:ascii="Arial" w:hAnsi="Arial" w:cs="Arial"/>
        </w:rPr>
      </w:pPr>
    </w:p>
    <w:p w14:paraId="219E4150"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Numirea membrilor Consiliului de Administrație se face exclusiv de către Adunarea Generală a Acționarilor Societății, cu respectarea dispozițiilor legale in vigoare.</w:t>
      </w:r>
    </w:p>
    <w:p w14:paraId="4F3C6E35" w14:textId="77777777" w:rsidR="00470685" w:rsidRDefault="00470685" w:rsidP="00470685">
      <w:pPr>
        <w:pStyle w:val="Frspaiere"/>
        <w:spacing w:line="276" w:lineRule="auto"/>
        <w:jc w:val="both"/>
        <w:rPr>
          <w:rFonts w:ascii="Arial" w:hAnsi="Arial" w:cs="Arial"/>
        </w:rPr>
      </w:pPr>
    </w:p>
    <w:p w14:paraId="5C5CC06B"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Mandatul membrilor Consiliului de Administrație este stabilit pentru un termen de patru (4) ani. Consiliul de Administrație are puteri depline cu privire la conducerea și administrarea Societății, cu respectarea limitelor stabilite prin obiectul de activitate și atribuțiilor expres prevăzute de lege ca fiind de competența Adunării Generale a Acționarilor.</w:t>
      </w:r>
    </w:p>
    <w:p w14:paraId="6D4EA88D" w14:textId="77777777" w:rsidR="00470685" w:rsidRDefault="00470685" w:rsidP="00470685">
      <w:pPr>
        <w:pStyle w:val="Frspaiere"/>
        <w:spacing w:line="276" w:lineRule="auto"/>
        <w:jc w:val="both"/>
        <w:rPr>
          <w:rFonts w:ascii="Arial" w:hAnsi="Arial" w:cs="Arial"/>
        </w:rPr>
      </w:pPr>
    </w:p>
    <w:p w14:paraId="7DA527B3"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Consiliul de Administrație ține prin grija lui următoarele registre ale societății:</w:t>
      </w:r>
    </w:p>
    <w:p w14:paraId="43F0EF3E" w14:textId="77777777" w:rsidR="00C30B67" w:rsidRPr="00470685" w:rsidRDefault="00470685" w:rsidP="00470685">
      <w:pPr>
        <w:pStyle w:val="Frspaiere"/>
        <w:numPr>
          <w:ilvl w:val="0"/>
          <w:numId w:val="20"/>
        </w:numPr>
        <w:spacing w:line="276" w:lineRule="auto"/>
        <w:ind w:left="700"/>
        <w:jc w:val="both"/>
        <w:rPr>
          <w:rFonts w:ascii="Arial" w:hAnsi="Arial" w:cs="Arial"/>
        </w:rPr>
      </w:pPr>
      <w:bookmarkStart w:id="160" w:name="bookmark171"/>
      <w:bookmarkEnd w:id="160"/>
      <w:r>
        <w:rPr>
          <w:rFonts w:ascii="Arial" w:hAnsi="Arial" w:cs="Arial"/>
        </w:rPr>
        <w:t xml:space="preserve">registrul </w:t>
      </w:r>
      <w:r w:rsidR="0018722B" w:rsidRPr="00470685">
        <w:rPr>
          <w:rFonts w:ascii="Arial" w:hAnsi="Arial" w:cs="Arial"/>
        </w:rPr>
        <w:t>acționarilor;</w:t>
      </w:r>
    </w:p>
    <w:p w14:paraId="0D17090D" w14:textId="77777777" w:rsidR="00C30B67" w:rsidRPr="00470685" w:rsidRDefault="00470685" w:rsidP="00470685">
      <w:pPr>
        <w:pStyle w:val="Frspaiere"/>
        <w:numPr>
          <w:ilvl w:val="0"/>
          <w:numId w:val="20"/>
        </w:numPr>
        <w:spacing w:line="276" w:lineRule="auto"/>
        <w:ind w:left="700"/>
        <w:jc w:val="both"/>
        <w:rPr>
          <w:rFonts w:ascii="Arial" w:hAnsi="Arial" w:cs="Arial"/>
        </w:rPr>
      </w:pPr>
      <w:bookmarkStart w:id="161" w:name="bookmark172"/>
      <w:bookmarkEnd w:id="161"/>
      <w:r>
        <w:rPr>
          <w:rFonts w:ascii="Arial" w:hAnsi="Arial" w:cs="Arial"/>
        </w:rPr>
        <w:t xml:space="preserve">registrul </w:t>
      </w:r>
      <w:r w:rsidR="0018722B" w:rsidRPr="00470685">
        <w:rPr>
          <w:rFonts w:ascii="Arial" w:hAnsi="Arial" w:cs="Arial"/>
        </w:rPr>
        <w:t>ș</w:t>
      </w:r>
      <w:r>
        <w:rPr>
          <w:rFonts w:ascii="Arial" w:hAnsi="Arial" w:cs="Arial"/>
        </w:rPr>
        <w:t xml:space="preserve">edințelor și </w:t>
      </w:r>
      <w:r w:rsidR="0018722B" w:rsidRPr="00470685">
        <w:rPr>
          <w:rFonts w:ascii="Arial" w:hAnsi="Arial" w:cs="Arial"/>
        </w:rPr>
        <w:t>deliberărilor</w:t>
      </w:r>
      <w:r w:rsidR="0018722B" w:rsidRPr="00470685">
        <w:rPr>
          <w:rFonts w:ascii="Arial" w:hAnsi="Arial" w:cs="Arial"/>
        </w:rPr>
        <w:tab/>
        <w:t>Adunărilor Generale;</w:t>
      </w:r>
    </w:p>
    <w:p w14:paraId="47C2DDF0" w14:textId="77777777" w:rsidR="00C30B67" w:rsidRPr="00470685" w:rsidRDefault="00470685" w:rsidP="00470685">
      <w:pPr>
        <w:pStyle w:val="Frspaiere"/>
        <w:numPr>
          <w:ilvl w:val="0"/>
          <w:numId w:val="20"/>
        </w:numPr>
        <w:spacing w:line="276" w:lineRule="auto"/>
        <w:ind w:left="700"/>
        <w:jc w:val="both"/>
        <w:rPr>
          <w:rFonts w:ascii="Arial" w:hAnsi="Arial" w:cs="Arial"/>
        </w:rPr>
      </w:pPr>
      <w:bookmarkStart w:id="162" w:name="bookmark173"/>
      <w:bookmarkEnd w:id="162"/>
      <w:r>
        <w:rPr>
          <w:rFonts w:ascii="Arial" w:hAnsi="Arial" w:cs="Arial"/>
        </w:rPr>
        <w:t xml:space="preserve">registrul </w:t>
      </w:r>
      <w:r w:rsidR="0018722B" w:rsidRPr="00470685">
        <w:rPr>
          <w:rFonts w:ascii="Arial" w:hAnsi="Arial" w:cs="Arial"/>
        </w:rPr>
        <w:t>ș</w:t>
      </w:r>
      <w:r>
        <w:rPr>
          <w:rFonts w:ascii="Arial" w:hAnsi="Arial" w:cs="Arial"/>
        </w:rPr>
        <w:t xml:space="preserve">edințelor și </w:t>
      </w:r>
      <w:r w:rsidR="0018722B" w:rsidRPr="00470685">
        <w:rPr>
          <w:rFonts w:ascii="Arial" w:hAnsi="Arial" w:cs="Arial"/>
        </w:rPr>
        <w:t>deliberărilor</w:t>
      </w:r>
      <w:r w:rsidR="0018722B" w:rsidRPr="00470685">
        <w:rPr>
          <w:rFonts w:ascii="Arial" w:hAnsi="Arial" w:cs="Arial"/>
        </w:rPr>
        <w:tab/>
        <w:t>Consiliului de Administrație;</w:t>
      </w:r>
    </w:p>
    <w:p w14:paraId="19C90C18" w14:textId="77777777" w:rsidR="00C30B67" w:rsidRPr="00470685" w:rsidRDefault="00470685" w:rsidP="00470685">
      <w:pPr>
        <w:pStyle w:val="Frspaiere"/>
        <w:numPr>
          <w:ilvl w:val="0"/>
          <w:numId w:val="20"/>
        </w:numPr>
        <w:spacing w:line="276" w:lineRule="auto"/>
        <w:ind w:left="700"/>
        <w:jc w:val="both"/>
        <w:rPr>
          <w:rFonts w:ascii="Arial" w:hAnsi="Arial" w:cs="Arial"/>
        </w:rPr>
      </w:pPr>
      <w:bookmarkStart w:id="163" w:name="bookmark174"/>
      <w:bookmarkEnd w:id="163"/>
      <w:r>
        <w:rPr>
          <w:rFonts w:ascii="Arial" w:hAnsi="Arial" w:cs="Arial"/>
        </w:rPr>
        <w:t xml:space="preserve">registrul deliberărilor </w:t>
      </w:r>
      <w:r w:rsidR="0018722B" w:rsidRPr="00470685">
        <w:rPr>
          <w:rFonts w:ascii="Arial" w:hAnsi="Arial" w:cs="Arial"/>
        </w:rPr>
        <w:t>și constatărilor făcute de auditorii financiari;</w:t>
      </w:r>
    </w:p>
    <w:p w14:paraId="50E1A845" w14:textId="77777777" w:rsidR="00C30B67" w:rsidRPr="00470685" w:rsidRDefault="0018722B" w:rsidP="00470685">
      <w:pPr>
        <w:pStyle w:val="Frspaiere"/>
        <w:spacing w:line="276" w:lineRule="auto"/>
        <w:jc w:val="both"/>
        <w:rPr>
          <w:rFonts w:ascii="Arial" w:hAnsi="Arial" w:cs="Arial"/>
        </w:rPr>
      </w:pPr>
      <w:bookmarkStart w:id="164" w:name="bookmark175"/>
      <w:bookmarkEnd w:id="164"/>
      <w:r w:rsidRPr="00470685">
        <w:rPr>
          <w:rFonts w:ascii="Arial" w:hAnsi="Arial" w:cs="Arial"/>
        </w:rPr>
        <w:t>Administratorii au obligația îndeplinirii procedurilor de publicitate pentru documentele stabilite de lege.</w:t>
      </w:r>
    </w:p>
    <w:p w14:paraId="7C0137B4" w14:textId="77777777" w:rsidR="00C30B67" w:rsidRPr="00470685" w:rsidRDefault="00470685" w:rsidP="00470685">
      <w:pPr>
        <w:pStyle w:val="Frspaiere"/>
        <w:spacing w:line="276" w:lineRule="auto"/>
        <w:jc w:val="both"/>
        <w:rPr>
          <w:rFonts w:ascii="Arial" w:hAnsi="Arial" w:cs="Arial"/>
        </w:rPr>
      </w:pPr>
      <w:bookmarkStart w:id="165" w:name="bookmark176"/>
      <w:bookmarkEnd w:id="165"/>
      <w:r w:rsidRPr="00470685">
        <w:rPr>
          <w:rFonts w:ascii="Arial" w:hAnsi="Arial" w:cs="Arial"/>
        </w:rPr>
        <w:t xml:space="preserve">Administratorii </w:t>
      </w:r>
      <w:r>
        <w:rPr>
          <w:rFonts w:ascii="Arial" w:hAnsi="Arial" w:cs="Arial"/>
        </w:rPr>
        <w:t>r</w:t>
      </w:r>
      <w:r w:rsidR="0018722B" w:rsidRPr="00470685">
        <w:rPr>
          <w:rFonts w:ascii="Arial" w:hAnsi="Arial" w:cs="Arial"/>
        </w:rPr>
        <w:t>ezolvă problemele stabilite de Adunarea Generală și execută hotărârile luate de aceasta în conformitate cu Actul Constitutiv.</w:t>
      </w:r>
    </w:p>
    <w:p w14:paraId="55C2F005" w14:textId="77777777" w:rsidR="00C30B67" w:rsidRPr="00470685" w:rsidRDefault="00470685" w:rsidP="00470685">
      <w:pPr>
        <w:pStyle w:val="Frspaiere"/>
        <w:spacing w:line="276" w:lineRule="auto"/>
        <w:jc w:val="both"/>
        <w:rPr>
          <w:rFonts w:ascii="Arial" w:hAnsi="Arial" w:cs="Arial"/>
        </w:rPr>
      </w:pPr>
      <w:bookmarkStart w:id="166" w:name="bookmark177"/>
      <w:bookmarkEnd w:id="166"/>
      <w:r w:rsidRPr="00470685">
        <w:rPr>
          <w:rFonts w:ascii="Arial" w:hAnsi="Arial" w:cs="Arial"/>
        </w:rPr>
        <w:t xml:space="preserve">Administratorii </w:t>
      </w:r>
      <w:r>
        <w:rPr>
          <w:rFonts w:ascii="Arial" w:hAnsi="Arial" w:cs="Arial"/>
        </w:rPr>
        <w:t>v</w:t>
      </w:r>
      <w:r w:rsidR="0018722B" w:rsidRPr="00470685">
        <w:rPr>
          <w:rFonts w:ascii="Arial" w:hAnsi="Arial" w:cs="Arial"/>
        </w:rPr>
        <w:t>erifică funcționarea sistemului de control intern/managerial, implementarea politicilor contabile și realizarea planificării financiare.</w:t>
      </w:r>
    </w:p>
    <w:p w14:paraId="327EE4EE" w14:textId="77777777" w:rsidR="00C30B67" w:rsidRPr="00470685" w:rsidRDefault="00470685" w:rsidP="00470685">
      <w:pPr>
        <w:pStyle w:val="Frspaiere"/>
        <w:spacing w:line="276" w:lineRule="auto"/>
        <w:jc w:val="both"/>
        <w:rPr>
          <w:rFonts w:ascii="Arial" w:hAnsi="Arial" w:cs="Arial"/>
        </w:rPr>
      </w:pPr>
      <w:bookmarkStart w:id="167" w:name="bookmark178"/>
      <w:bookmarkEnd w:id="167"/>
      <w:r w:rsidRPr="00470685">
        <w:rPr>
          <w:rFonts w:ascii="Arial" w:hAnsi="Arial" w:cs="Arial"/>
        </w:rPr>
        <w:t xml:space="preserve">Administratorii </w:t>
      </w:r>
      <w:r>
        <w:rPr>
          <w:rFonts w:ascii="Arial" w:hAnsi="Arial" w:cs="Arial"/>
        </w:rPr>
        <w:t>e</w:t>
      </w:r>
      <w:r w:rsidR="0018722B" w:rsidRPr="00470685">
        <w:rPr>
          <w:rFonts w:ascii="Arial" w:hAnsi="Arial" w:cs="Arial"/>
        </w:rPr>
        <w:t>valuează activitatea directorilor, verifică execuția contractelor de mandat ale acestora.</w:t>
      </w:r>
    </w:p>
    <w:p w14:paraId="492154A1" w14:textId="77777777" w:rsidR="00C30B67" w:rsidRPr="00470685" w:rsidRDefault="00470685" w:rsidP="00470685">
      <w:pPr>
        <w:pStyle w:val="Frspaiere"/>
        <w:spacing w:line="276" w:lineRule="auto"/>
        <w:jc w:val="both"/>
        <w:rPr>
          <w:rFonts w:ascii="Arial" w:hAnsi="Arial" w:cs="Arial"/>
        </w:rPr>
      </w:pPr>
      <w:bookmarkStart w:id="168" w:name="bookmark179"/>
      <w:bookmarkEnd w:id="168"/>
      <w:r w:rsidRPr="00470685">
        <w:rPr>
          <w:rFonts w:ascii="Arial" w:hAnsi="Arial" w:cs="Arial"/>
        </w:rPr>
        <w:t xml:space="preserve">Administratorii </w:t>
      </w:r>
      <w:r>
        <w:rPr>
          <w:rFonts w:ascii="Arial" w:hAnsi="Arial" w:cs="Arial"/>
        </w:rPr>
        <w:t>publică</w:t>
      </w:r>
      <w:r w:rsidR="0018722B" w:rsidRPr="00470685">
        <w:rPr>
          <w:rFonts w:ascii="Arial" w:hAnsi="Arial" w:cs="Arial"/>
        </w:rPr>
        <w:t xml:space="preserve"> pe pagina de internet a societății a politicii și criteriilor de remunerare a administratorilor și a directorilor, hotărârilor Adunării Generale ale Acționarilor, situațiilor financiare anuale, raportărilor contabile semestriale, raportului </w:t>
      </w:r>
      <w:r w:rsidR="0018722B" w:rsidRPr="00470685">
        <w:rPr>
          <w:rFonts w:ascii="Arial" w:hAnsi="Arial" w:cs="Arial"/>
        </w:rPr>
        <w:lastRenderedPageBreak/>
        <w:t>de audit anual, componența organelor de conducere, CV-urile membrilor Consiliului de Administrație și ale directorilor, rapoartele Consiliului de Administrație.</w:t>
      </w:r>
    </w:p>
    <w:p w14:paraId="1EB879FC" w14:textId="77777777" w:rsidR="00C30B67" w:rsidRPr="00470685" w:rsidRDefault="00470685" w:rsidP="00470685">
      <w:pPr>
        <w:pStyle w:val="Frspaiere"/>
        <w:spacing w:line="276" w:lineRule="auto"/>
        <w:jc w:val="both"/>
        <w:rPr>
          <w:rFonts w:ascii="Arial" w:hAnsi="Arial" w:cs="Arial"/>
        </w:rPr>
      </w:pPr>
      <w:bookmarkStart w:id="169" w:name="bookmark180"/>
      <w:bookmarkEnd w:id="169"/>
      <w:r w:rsidRPr="00470685">
        <w:rPr>
          <w:rFonts w:ascii="Arial" w:hAnsi="Arial" w:cs="Arial"/>
        </w:rPr>
        <w:t xml:space="preserve">Administratorii </w:t>
      </w:r>
      <w:r>
        <w:rPr>
          <w:rFonts w:ascii="Arial" w:hAnsi="Arial" w:cs="Arial"/>
        </w:rPr>
        <w:t>îndeplinesc o</w:t>
      </w:r>
      <w:r w:rsidR="0018722B" w:rsidRPr="00470685">
        <w:rPr>
          <w:rFonts w:ascii="Arial" w:hAnsi="Arial" w:cs="Arial"/>
        </w:rPr>
        <w:t>rice alte obligații stabilite de lege;</w:t>
      </w:r>
    </w:p>
    <w:p w14:paraId="262C75B1" w14:textId="77777777" w:rsidR="00470685" w:rsidRDefault="00470685" w:rsidP="00470685">
      <w:pPr>
        <w:pStyle w:val="Frspaiere"/>
        <w:jc w:val="both"/>
        <w:rPr>
          <w:rFonts w:ascii="Arial" w:hAnsi="Arial" w:cs="Arial"/>
          <w:b/>
        </w:rPr>
      </w:pPr>
      <w:bookmarkStart w:id="170" w:name="bookmark181"/>
      <w:bookmarkStart w:id="171" w:name="bookmark182"/>
      <w:bookmarkStart w:id="172" w:name="bookmark183"/>
    </w:p>
    <w:p w14:paraId="12ABC32C" w14:textId="77777777" w:rsidR="00C30B67" w:rsidRPr="00470685" w:rsidRDefault="0018722B" w:rsidP="00470685">
      <w:pPr>
        <w:pStyle w:val="Frspaiere"/>
        <w:jc w:val="both"/>
        <w:rPr>
          <w:rFonts w:ascii="Arial" w:hAnsi="Arial" w:cs="Arial"/>
          <w:b/>
        </w:rPr>
      </w:pPr>
      <w:r w:rsidRPr="00470685">
        <w:rPr>
          <w:rFonts w:ascii="Arial" w:hAnsi="Arial" w:cs="Arial"/>
          <w:b/>
        </w:rPr>
        <w:t>OBIECTIVE ȘI PRIORITĂȚI STRATEGICE PRIVIND ADMINISTRAREA ȘI CONDUCEREA SOCIETATEA AQUASERV S.A. ÎN PERIOADA 2019-2023</w:t>
      </w:r>
      <w:bookmarkEnd w:id="170"/>
      <w:bookmarkEnd w:id="171"/>
      <w:bookmarkEnd w:id="172"/>
    </w:p>
    <w:p w14:paraId="626B277B" w14:textId="77777777" w:rsidR="00470685" w:rsidRDefault="00470685" w:rsidP="00470685">
      <w:pPr>
        <w:pStyle w:val="Frspaiere"/>
        <w:spacing w:line="276" w:lineRule="auto"/>
        <w:jc w:val="both"/>
        <w:rPr>
          <w:rFonts w:ascii="Arial" w:hAnsi="Arial" w:cs="Arial"/>
        </w:rPr>
      </w:pPr>
    </w:p>
    <w:p w14:paraId="43D671E0" w14:textId="77777777" w:rsidR="00C30B67" w:rsidRDefault="00470685" w:rsidP="00470685">
      <w:pPr>
        <w:pStyle w:val="Frspaiere"/>
        <w:spacing w:line="276" w:lineRule="auto"/>
        <w:jc w:val="both"/>
        <w:rPr>
          <w:rFonts w:ascii="Arial" w:hAnsi="Arial" w:cs="Arial"/>
        </w:rPr>
      </w:pPr>
      <w:r w:rsidRPr="00470685">
        <w:rPr>
          <w:rFonts w:ascii="Arial" w:hAnsi="Arial" w:cs="Arial"/>
        </w:rPr>
        <w:t xml:space="preserve">Societatea Aquaserv </w:t>
      </w:r>
      <w:r>
        <w:rPr>
          <w:rFonts w:ascii="Arial" w:hAnsi="Arial" w:cs="Arial"/>
        </w:rPr>
        <w:t>S.A.</w:t>
      </w:r>
      <w:r w:rsidR="0018722B" w:rsidRPr="00470685">
        <w:rPr>
          <w:rFonts w:ascii="Arial" w:hAnsi="Arial" w:cs="Arial"/>
        </w:rPr>
        <w:t xml:space="preserve">, ca operator regional a elaborat obiective strategice pe termen lung și mediu care urmează să fie realizate pentru îndeplinirea angajamentelor luate cu privire la Contractul de delegare de gestiunii a serviciului de </w:t>
      </w:r>
      <w:proofErr w:type="spellStart"/>
      <w:r w:rsidR="0018722B" w:rsidRPr="00470685">
        <w:rPr>
          <w:rFonts w:ascii="Arial" w:hAnsi="Arial" w:cs="Arial"/>
        </w:rPr>
        <w:t>apăși</w:t>
      </w:r>
      <w:proofErr w:type="spellEnd"/>
      <w:r w:rsidR="0018722B" w:rsidRPr="00470685">
        <w:rPr>
          <w:rFonts w:ascii="Arial" w:hAnsi="Arial" w:cs="Arial"/>
        </w:rPr>
        <w:t xml:space="preserve"> de canalizare încheiat cu asociația de dezvoltare intercomunitară, în numele și pe seama UAT-urilor membre.</w:t>
      </w:r>
    </w:p>
    <w:p w14:paraId="14DB7033" w14:textId="77777777" w:rsidR="00470685" w:rsidRPr="00470685" w:rsidRDefault="00470685" w:rsidP="00470685">
      <w:pPr>
        <w:pStyle w:val="Frspaiere"/>
        <w:spacing w:line="276" w:lineRule="auto"/>
        <w:jc w:val="both"/>
        <w:rPr>
          <w:rFonts w:ascii="Arial" w:hAnsi="Arial" w:cs="Arial"/>
        </w:rPr>
      </w:pPr>
    </w:p>
    <w:p w14:paraId="416C157E"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 xml:space="preserve">Pe termen mediu, Operatorul Regional </w:t>
      </w:r>
      <w:r w:rsidR="00470685" w:rsidRPr="00470685">
        <w:rPr>
          <w:rFonts w:ascii="Arial" w:hAnsi="Arial" w:cs="Arial"/>
        </w:rPr>
        <w:t xml:space="preserve">Societatea Aquaserv </w:t>
      </w:r>
      <w:r w:rsidRPr="00470685">
        <w:rPr>
          <w:rFonts w:ascii="Arial" w:hAnsi="Arial" w:cs="Arial"/>
        </w:rPr>
        <w:t>S.A., se va concentra pe îmbunătățirea performanțelor sale.</w:t>
      </w:r>
    </w:p>
    <w:p w14:paraId="6A8148C1" w14:textId="77777777" w:rsidR="00470685" w:rsidRDefault="00470685" w:rsidP="00470685">
      <w:pPr>
        <w:pStyle w:val="Frspaiere"/>
        <w:spacing w:line="276" w:lineRule="auto"/>
        <w:jc w:val="both"/>
        <w:rPr>
          <w:rFonts w:ascii="Arial" w:hAnsi="Arial" w:cs="Arial"/>
        </w:rPr>
      </w:pPr>
    </w:p>
    <w:p w14:paraId="7CD106FA"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 xml:space="preserve">Obiectivele pe termen mediu în ceea ce privește strategia Operatorului pe perioada </w:t>
      </w:r>
      <w:r w:rsidR="00470685">
        <w:rPr>
          <w:rFonts w:ascii="Arial" w:hAnsi="Arial" w:cs="Arial"/>
        </w:rPr>
        <w:t>noului mandat</w:t>
      </w:r>
      <w:r w:rsidRPr="00470685">
        <w:rPr>
          <w:rFonts w:ascii="Arial" w:hAnsi="Arial" w:cs="Arial"/>
        </w:rPr>
        <w:t xml:space="preserve"> sunt:</w:t>
      </w:r>
    </w:p>
    <w:p w14:paraId="7A05901D"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3" w:name="bookmark185"/>
      <w:bookmarkEnd w:id="173"/>
      <w:r w:rsidRPr="00470685">
        <w:rPr>
          <w:rFonts w:ascii="Arial" w:hAnsi="Arial" w:cs="Arial"/>
        </w:rPr>
        <w:t>Modernizarea și dezvoltarea sistemelor de alimentare cu apă, de canalizare și epurare a apelor uzate.</w:t>
      </w:r>
    </w:p>
    <w:p w14:paraId="4276ACEF"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4" w:name="bookmark186"/>
      <w:bookmarkEnd w:id="174"/>
      <w:r w:rsidRPr="00470685">
        <w:rPr>
          <w:rFonts w:ascii="Arial" w:hAnsi="Arial" w:cs="Arial"/>
        </w:rPr>
        <w:t>Continuarea procesului de îmbunătățire a performanțelor financiare.</w:t>
      </w:r>
    </w:p>
    <w:p w14:paraId="5DD5252A"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5" w:name="bookmark187"/>
      <w:bookmarkEnd w:id="175"/>
      <w:r w:rsidRPr="00470685">
        <w:rPr>
          <w:rFonts w:ascii="Arial" w:hAnsi="Arial" w:cs="Arial"/>
        </w:rPr>
        <w:t>Menținerea în stare perfect funcțională a sistemului public de alimentare cu apă și canalizare.</w:t>
      </w:r>
    </w:p>
    <w:p w14:paraId="54FF9C04"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6" w:name="bookmark188"/>
      <w:bookmarkEnd w:id="176"/>
      <w:r w:rsidRPr="00470685">
        <w:rPr>
          <w:rFonts w:ascii="Arial" w:hAnsi="Arial" w:cs="Arial"/>
        </w:rPr>
        <w:t>Asigurarea calității serviciilor, îmbunătățirea permanentă a serviciilor publice de alimentare cu apă și canalizare, în condițiile unei gestiuni administrative și comerciale eficiente.</w:t>
      </w:r>
    </w:p>
    <w:p w14:paraId="6D112489"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7" w:name="bookmark189"/>
      <w:bookmarkEnd w:id="177"/>
      <w:r w:rsidRPr="00470685">
        <w:rPr>
          <w:rFonts w:ascii="Arial" w:hAnsi="Arial" w:cs="Arial"/>
        </w:rPr>
        <w:t>Extinderea ariei de operare în alte unități administrativ teritoriale.</w:t>
      </w:r>
    </w:p>
    <w:p w14:paraId="45B388DD"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78" w:name="bookmark190"/>
      <w:bookmarkEnd w:id="178"/>
      <w:r w:rsidRPr="00470685">
        <w:rPr>
          <w:rFonts w:ascii="Arial" w:hAnsi="Arial" w:cs="Arial"/>
        </w:rPr>
        <w:t>Asigurarea securității și sănătății angajaților companiei, elaborarea și implementarea unor politici de responsabilitate socială.</w:t>
      </w:r>
    </w:p>
    <w:p w14:paraId="1396721C" w14:textId="77777777" w:rsidR="00470685" w:rsidRDefault="00470685" w:rsidP="00470685">
      <w:pPr>
        <w:pStyle w:val="Frspaiere"/>
        <w:spacing w:line="276" w:lineRule="auto"/>
        <w:jc w:val="both"/>
        <w:rPr>
          <w:rFonts w:ascii="Arial" w:hAnsi="Arial" w:cs="Arial"/>
        </w:rPr>
      </w:pPr>
    </w:p>
    <w:p w14:paraId="0DA45E43" w14:textId="77777777" w:rsidR="00470685" w:rsidRDefault="00470685" w:rsidP="00470685">
      <w:pPr>
        <w:pStyle w:val="Frspaiere"/>
        <w:spacing w:line="276" w:lineRule="auto"/>
        <w:jc w:val="both"/>
        <w:rPr>
          <w:rFonts w:ascii="Arial" w:hAnsi="Arial" w:cs="Arial"/>
          <w:b/>
        </w:rPr>
      </w:pPr>
    </w:p>
    <w:p w14:paraId="75C0EBC1" w14:textId="77777777" w:rsidR="00470685" w:rsidRDefault="00470685" w:rsidP="00470685">
      <w:pPr>
        <w:pStyle w:val="Frspaiere"/>
        <w:spacing w:line="276" w:lineRule="auto"/>
        <w:jc w:val="both"/>
        <w:rPr>
          <w:rFonts w:ascii="Arial" w:hAnsi="Arial" w:cs="Arial"/>
          <w:b/>
        </w:rPr>
      </w:pPr>
    </w:p>
    <w:p w14:paraId="05214CE5" w14:textId="77777777" w:rsidR="00470685" w:rsidRDefault="00470685" w:rsidP="00470685">
      <w:pPr>
        <w:pStyle w:val="Frspaiere"/>
        <w:spacing w:line="276" w:lineRule="auto"/>
        <w:jc w:val="both"/>
        <w:rPr>
          <w:rFonts w:ascii="Arial" w:hAnsi="Arial" w:cs="Arial"/>
          <w:b/>
        </w:rPr>
      </w:pPr>
    </w:p>
    <w:p w14:paraId="698F9161" w14:textId="77777777" w:rsidR="00C30B67" w:rsidRPr="00470685" w:rsidRDefault="0018722B" w:rsidP="00470685">
      <w:pPr>
        <w:pStyle w:val="Frspaiere"/>
        <w:spacing w:line="276" w:lineRule="auto"/>
        <w:jc w:val="both"/>
        <w:rPr>
          <w:rFonts w:ascii="Arial" w:hAnsi="Arial" w:cs="Arial"/>
          <w:b/>
        </w:rPr>
      </w:pPr>
      <w:r w:rsidRPr="00470685">
        <w:rPr>
          <w:rFonts w:ascii="Arial" w:hAnsi="Arial" w:cs="Arial"/>
          <w:b/>
        </w:rPr>
        <w:t>Modernizarea și dezvoltarea sistemelor de alimentare cu apă, de canalizare și epurare a apelor uzate.</w:t>
      </w:r>
    </w:p>
    <w:p w14:paraId="43C92C2D" w14:textId="77777777" w:rsidR="00470685" w:rsidRDefault="00470685" w:rsidP="00470685">
      <w:pPr>
        <w:pStyle w:val="Frspaiere"/>
        <w:spacing w:line="276" w:lineRule="auto"/>
        <w:jc w:val="both"/>
        <w:rPr>
          <w:rFonts w:ascii="Arial" w:hAnsi="Arial" w:cs="Arial"/>
        </w:rPr>
      </w:pPr>
    </w:p>
    <w:p w14:paraId="17B09071"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Acest obiectiv strategic se va realiza în principal prin continuarea accesării de fonduri în cadrul Programului Operațional Infrastructură Mare având ca scop îmbunătățirea calitativă și accesul la infrastructura de apă și apă uzată în aria de operare, prin furnizarea unor servicii de alimentare cu apă și evacuare ape uzate în concordanță cu practicile și politicile Uniunii Europene.</w:t>
      </w:r>
    </w:p>
    <w:p w14:paraId="6BA20D93" w14:textId="77777777" w:rsidR="00470685" w:rsidRDefault="00470685" w:rsidP="00470685">
      <w:pPr>
        <w:pStyle w:val="Frspaiere"/>
        <w:spacing w:line="276" w:lineRule="auto"/>
        <w:jc w:val="both"/>
        <w:rPr>
          <w:rFonts w:ascii="Arial" w:hAnsi="Arial" w:cs="Arial"/>
        </w:rPr>
      </w:pPr>
    </w:p>
    <w:p w14:paraId="42EFA807"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rPr>
        <w:t>Prioritățile strategice în legătură cu acest obiectiv sunt:</w:t>
      </w:r>
    </w:p>
    <w:p w14:paraId="7F0DF679" w14:textId="77777777" w:rsidR="00C30B67" w:rsidRPr="00470685" w:rsidRDefault="00470685" w:rsidP="00470685">
      <w:pPr>
        <w:pStyle w:val="Frspaiere"/>
        <w:numPr>
          <w:ilvl w:val="0"/>
          <w:numId w:val="20"/>
        </w:numPr>
        <w:spacing w:line="276" w:lineRule="auto"/>
        <w:ind w:left="700"/>
        <w:jc w:val="both"/>
        <w:rPr>
          <w:rFonts w:ascii="Arial" w:hAnsi="Arial" w:cs="Arial"/>
        </w:rPr>
      </w:pPr>
      <w:bookmarkStart w:id="179" w:name="bookmark191"/>
      <w:bookmarkEnd w:id="179"/>
      <w:r w:rsidRPr="00470685">
        <w:rPr>
          <w:rFonts w:ascii="Arial" w:hAnsi="Arial" w:cs="Arial"/>
        </w:rPr>
        <w:t xml:space="preserve">Îmbunătățirea </w:t>
      </w:r>
      <w:r w:rsidR="0018722B" w:rsidRPr="00470685">
        <w:rPr>
          <w:rFonts w:ascii="Arial" w:hAnsi="Arial" w:cs="Arial"/>
        </w:rPr>
        <w:t xml:space="preserve">accesului la servicii de alimentare cu apa de calitate în aria de </w:t>
      </w:r>
      <w:r w:rsidR="0018722B" w:rsidRPr="00470685">
        <w:rPr>
          <w:rFonts w:ascii="Arial" w:hAnsi="Arial" w:cs="Arial"/>
        </w:rPr>
        <w:lastRenderedPageBreak/>
        <w:t>proiect, în conformitate cu Directiva de Apă 98/83/CEE.</w:t>
      </w:r>
    </w:p>
    <w:p w14:paraId="55B5694E"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80" w:name="bookmark192"/>
      <w:bookmarkEnd w:id="180"/>
      <w:r w:rsidRPr="00470685">
        <w:rPr>
          <w:rFonts w:ascii="Arial" w:hAnsi="Arial" w:cs="Arial"/>
        </w:rPr>
        <w:t>Creșterea gradului de acoperire cu servicii de colectare a apelor uzate la nivelul ariei de proiect, în conformitate cu Directiva privind Apele Uzate Urbane 91/271/CEE.</w:t>
      </w:r>
    </w:p>
    <w:p w14:paraId="2B95BE2A"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81" w:name="bookmark193"/>
      <w:bookmarkEnd w:id="181"/>
      <w:r w:rsidRPr="00470685">
        <w:rPr>
          <w:rFonts w:ascii="Arial" w:hAnsi="Arial" w:cs="Arial"/>
        </w:rPr>
        <w:t>Creșterea gradului de acoperire cu servicii de epurare a apelor uzate în conformitate cu Directiva privind Apele Uzate Urbane 91 /271/CEE.</w:t>
      </w:r>
    </w:p>
    <w:p w14:paraId="2AAD0928"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82" w:name="bookmark194"/>
      <w:bookmarkEnd w:id="182"/>
      <w:r w:rsidRPr="00470685">
        <w:rPr>
          <w:rFonts w:ascii="Arial" w:hAnsi="Arial" w:cs="Arial"/>
        </w:rPr>
        <w:t>Asigurarea calitativ corespunzătoare a apei în toată aria de operare.</w:t>
      </w:r>
    </w:p>
    <w:p w14:paraId="4B450A57" w14:textId="77777777" w:rsidR="00470685" w:rsidRDefault="0018722B" w:rsidP="00470685">
      <w:pPr>
        <w:pStyle w:val="Frspaiere"/>
        <w:numPr>
          <w:ilvl w:val="0"/>
          <w:numId w:val="20"/>
        </w:numPr>
        <w:spacing w:line="276" w:lineRule="auto"/>
        <w:ind w:left="700"/>
        <w:jc w:val="both"/>
        <w:rPr>
          <w:rFonts w:ascii="Arial" w:hAnsi="Arial" w:cs="Arial"/>
        </w:rPr>
      </w:pPr>
      <w:bookmarkStart w:id="183" w:name="bookmark195"/>
      <w:bookmarkEnd w:id="183"/>
      <w:r w:rsidRPr="00470685">
        <w:rPr>
          <w:rFonts w:ascii="Arial" w:hAnsi="Arial" w:cs="Arial"/>
        </w:rPr>
        <w:t>îmbunătățirea managementului nămolului provenit de la tratarea apei și epurarea apei uzate.</w:t>
      </w:r>
    </w:p>
    <w:p w14:paraId="32AA7809" w14:textId="77777777" w:rsidR="00470685" w:rsidRDefault="00470685" w:rsidP="00470685">
      <w:pPr>
        <w:pStyle w:val="Frspaiere"/>
        <w:spacing w:line="276" w:lineRule="auto"/>
        <w:ind w:left="340"/>
        <w:jc w:val="both"/>
        <w:rPr>
          <w:rFonts w:ascii="Arial" w:hAnsi="Arial" w:cs="Arial"/>
        </w:rPr>
      </w:pPr>
    </w:p>
    <w:p w14:paraId="50CBAF3C" w14:textId="77777777" w:rsidR="00C30B67" w:rsidRPr="00470685" w:rsidRDefault="0018722B" w:rsidP="00470685">
      <w:pPr>
        <w:pStyle w:val="Frspaiere"/>
        <w:spacing w:line="276" w:lineRule="auto"/>
        <w:jc w:val="both"/>
        <w:rPr>
          <w:rFonts w:ascii="Arial" w:hAnsi="Arial" w:cs="Arial"/>
        </w:rPr>
      </w:pPr>
      <w:r w:rsidRPr="00470685">
        <w:rPr>
          <w:rFonts w:ascii="Arial" w:hAnsi="Arial" w:cs="Arial"/>
          <w:b/>
        </w:rPr>
        <w:t>Continuarea procesului de îmbunătățire a performanțelor financiare</w:t>
      </w:r>
    </w:p>
    <w:p w14:paraId="310E72F4" w14:textId="77777777" w:rsidR="00C30B67" w:rsidRPr="00470685" w:rsidRDefault="00470685" w:rsidP="00470685">
      <w:pPr>
        <w:pStyle w:val="Frspaiere"/>
        <w:spacing w:line="276" w:lineRule="auto"/>
        <w:jc w:val="both"/>
        <w:rPr>
          <w:rFonts w:ascii="Arial" w:hAnsi="Arial" w:cs="Arial"/>
        </w:rPr>
      </w:pPr>
      <w:r w:rsidRPr="00470685">
        <w:rPr>
          <w:rFonts w:ascii="Arial" w:hAnsi="Arial" w:cs="Arial"/>
        </w:rPr>
        <w:t xml:space="preserve">Societatea Aquaserv </w:t>
      </w:r>
      <w:r w:rsidR="0018722B" w:rsidRPr="00470685">
        <w:rPr>
          <w:rFonts w:ascii="Arial" w:hAnsi="Arial" w:cs="Arial"/>
        </w:rPr>
        <w:t>S.A. va lua măsuri pentru creșterea performanțelor managementului financiar, deoarece aceasta este cheia de a face disponibile resursele necesare pentru finanțarea funcționării și dezvoltării companiei și atingerea obiectivelor propuse.</w:t>
      </w:r>
    </w:p>
    <w:p w14:paraId="125CD289" w14:textId="77777777" w:rsidR="00470685" w:rsidRDefault="00470685" w:rsidP="00470685">
      <w:pPr>
        <w:pStyle w:val="Frspaiere"/>
        <w:spacing w:line="276" w:lineRule="auto"/>
        <w:jc w:val="both"/>
        <w:rPr>
          <w:rFonts w:ascii="Arial" w:hAnsi="Arial" w:cs="Arial"/>
        </w:rPr>
      </w:pPr>
    </w:p>
    <w:p w14:paraId="0E0587B9" w14:textId="77777777" w:rsidR="00C30B67" w:rsidRPr="00470685" w:rsidRDefault="00470685" w:rsidP="00470685">
      <w:pPr>
        <w:pStyle w:val="Frspaiere"/>
        <w:spacing w:line="276" w:lineRule="auto"/>
        <w:jc w:val="both"/>
        <w:rPr>
          <w:rFonts w:ascii="Arial" w:hAnsi="Arial" w:cs="Arial"/>
        </w:rPr>
      </w:pPr>
      <w:r w:rsidRPr="00470685">
        <w:rPr>
          <w:rFonts w:ascii="Arial" w:hAnsi="Arial" w:cs="Arial"/>
        </w:rPr>
        <w:t xml:space="preserve">În </w:t>
      </w:r>
      <w:r w:rsidR="0018722B" w:rsidRPr="00470685">
        <w:rPr>
          <w:rFonts w:ascii="Arial" w:hAnsi="Arial" w:cs="Arial"/>
        </w:rPr>
        <w:t>acest scop se definesc următoarele priorități strategice:</w:t>
      </w:r>
    </w:p>
    <w:p w14:paraId="05346F4B" w14:textId="77777777" w:rsidR="00C30B67" w:rsidRPr="00470685" w:rsidRDefault="0018722B" w:rsidP="00470685">
      <w:pPr>
        <w:pStyle w:val="Frspaiere"/>
        <w:numPr>
          <w:ilvl w:val="0"/>
          <w:numId w:val="20"/>
        </w:numPr>
        <w:spacing w:line="276" w:lineRule="auto"/>
        <w:ind w:left="700"/>
        <w:jc w:val="both"/>
        <w:rPr>
          <w:rFonts w:ascii="Arial" w:hAnsi="Arial" w:cs="Arial"/>
        </w:rPr>
      </w:pPr>
      <w:bookmarkStart w:id="184" w:name="bookmark196"/>
      <w:bookmarkEnd w:id="184"/>
      <w:r w:rsidRPr="00470685">
        <w:rPr>
          <w:rFonts w:ascii="Arial" w:hAnsi="Arial" w:cs="Arial"/>
        </w:rPr>
        <w:t>Implementarea unui model financiar ca și instrument financiar principal pentru bugetare, previziuni financiare și decizii strategice pe baza bugetului de venituri si cheltuieli.</w:t>
      </w:r>
    </w:p>
    <w:p w14:paraId="479E54BB" w14:textId="77777777" w:rsidR="00C30B67" w:rsidRPr="00470685" w:rsidRDefault="00D30120" w:rsidP="00470685">
      <w:pPr>
        <w:pStyle w:val="Frspaiere"/>
        <w:numPr>
          <w:ilvl w:val="0"/>
          <w:numId w:val="20"/>
        </w:numPr>
        <w:spacing w:line="276" w:lineRule="auto"/>
        <w:ind w:left="700"/>
        <w:jc w:val="both"/>
        <w:rPr>
          <w:rFonts w:ascii="Arial" w:hAnsi="Arial" w:cs="Arial"/>
        </w:rPr>
      </w:pPr>
      <w:bookmarkStart w:id="185" w:name="bookmark197"/>
      <w:bookmarkEnd w:id="185"/>
      <w:r w:rsidRPr="00470685">
        <w:rPr>
          <w:rFonts w:ascii="Arial" w:hAnsi="Arial" w:cs="Arial"/>
        </w:rPr>
        <w:t xml:space="preserve">Societatea Aquaserv </w:t>
      </w:r>
      <w:r>
        <w:rPr>
          <w:rFonts w:ascii="Arial" w:hAnsi="Arial" w:cs="Arial"/>
        </w:rPr>
        <w:t>S.A.</w:t>
      </w:r>
      <w:r w:rsidR="0018722B" w:rsidRPr="00470685">
        <w:rPr>
          <w:rFonts w:ascii="Arial" w:hAnsi="Arial" w:cs="Arial"/>
        </w:rPr>
        <w:t xml:space="preserve"> va supraveghea indicatorii de </w:t>
      </w:r>
      <w:proofErr w:type="spellStart"/>
      <w:r w:rsidR="0018722B" w:rsidRPr="00470685">
        <w:rPr>
          <w:rFonts w:ascii="Arial" w:hAnsi="Arial" w:cs="Arial"/>
        </w:rPr>
        <w:t>benchmarking</w:t>
      </w:r>
      <w:proofErr w:type="spellEnd"/>
      <w:r w:rsidR="0018722B" w:rsidRPr="00470685">
        <w:rPr>
          <w:rFonts w:ascii="Arial" w:hAnsi="Arial" w:cs="Arial"/>
        </w:rPr>
        <w:t xml:space="preserve"> financiari pentru a respecta țintele prevăzute în Contractul de Delegare.</w:t>
      </w:r>
    </w:p>
    <w:p w14:paraId="20256486" w14:textId="77777777" w:rsidR="00C30B67" w:rsidRPr="00470685" w:rsidRDefault="00D30120" w:rsidP="00470685">
      <w:pPr>
        <w:pStyle w:val="Frspaiere"/>
        <w:numPr>
          <w:ilvl w:val="0"/>
          <w:numId w:val="20"/>
        </w:numPr>
        <w:spacing w:line="276" w:lineRule="auto"/>
        <w:ind w:left="700"/>
        <w:jc w:val="both"/>
        <w:rPr>
          <w:rFonts w:ascii="Arial" w:hAnsi="Arial" w:cs="Arial"/>
        </w:rPr>
      </w:pPr>
      <w:bookmarkStart w:id="186" w:name="bookmark198"/>
      <w:bookmarkEnd w:id="186"/>
      <w:r w:rsidRPr="00470685">
        <w:rPr>
          <w:rFonts w:ascii="Arial" w:hAnsi="Arial" w:cs="Arial"/>
        </w:rPr>
        <w:t xml:space="preserve">Societatea Aquaserv S.A. </w:t>
      </w:r>
      <w:r w:rsidR="0018722B" w:rsidRPr="00470685">
        <w:rPr>
          <w:rFonts w:ascii="Arial" w:hAnsi="Arial" w:cs="Arial"/>
        </w:rPr>
        <w:t>va lua măsuri de îmbunătățire a ratei de colectare a creanțelor, pentru a se asigura resursele necesare pentru investiții și operațiuni curente.</w:t>
      </w:r>
    </w:p>
    <w:p w14:paraId="558E334F" w14:textId="77777777" w:rsidR="00C30B67" w:rsidRPr="00470685" w:rsidRDefault="00D30120" w:rsidP="00470685">
      <w:pPr>
        <w:pStyle w:val="Frspaiere"/>
        <w:numPr>
          <w:ilvl w:val="0"/>
          <w:numId w:val="20"/>
        </w:numPr>
        <w:spacing w:line="276" w:lineRule="auto"/>
        <w:ind w:left="700"/>
        <w:jc w:val="both"/>
        <w:rPr>
          <w:rFonts w:ascii="Arial" w:hAnsi="Arial" w:cs="Arial"/>
        </w:rPr>
      </w:pPr>
      <w:bookmarkStart w:id="187" w:name="bookmark199"/>
      <w:bookmarkEnd w:id="187"/>
      <w:r w:rsidRPr="00470685">
        <w:rPr>
          <w:rFonts w:ascii="Arial" w:hAnsi="Arial" w:cs="Arial"/>
        </w:rPr>
        <w:t xml:space="preserve">Societatea Aquaserv S.A. </w:t>
      </w:r>
      <w:r w:rsidR="0018722B" w:rsidRPr="00470685">
        <w:rPr>
          <w:rFonts w:ascii="Arial" w:hAnsi="Arial" w:cs="Arial"/>
        </w:rPr>
        <w:t>va lua măsuri de monitorizare a structurii și nivelului costurilor, in special a costului de energie electrica</w:t>
      </w:r>
    </w:p>
    <w:p w14:paraId="4B53343E" w14:textId="77777777" w:rsidR="00C30B67" w:rsidRPr="00470685" w:rsidRDefault="00D30120" w:rsidP="00470685">
      <w:pPr>
        <w:pStyle w:val="Frspaiere"/>
        <w:numPr>
          <w:ilvl w:val="0"/>
          <w:numId w:val="20"/>
        </w:numPr>
        <w:spacing w:line="276" w:lineRule="auto"/>
        <w:ind w:left="700"/>
        <w:jc w:val="both"/>
        <w:rPr>
          <w:rFonts w:ascii="Arial" w:hAnsi="Arial" w:cs="Arial"/>
        </w:rPr>
      </w:pPr>
      <w:bookmarkStart w:id="188" w:name="bookmark200"/>
      <w:bookmarkEnd w:id="188"/>
      <w:r w:rsidRPr="00470685">
        <w:rPr>
          <w:rFonts w:ascii="Arial" w:hAnsi="Arial" w:cs="Arial"/>
        </w:rPr>
        <w:t xml:space="preserve">Societatea Aquaserv S.A. </w:t>
      </w:r>
      <w:r w:rsidR="0018722B" w:rsidRPr="00470685">
        <w:rPr>
          <w:rFonts w:ascii="Arial" w:hAnsi="Arial" w:cs="Arial"/>
        </w:rPr>
        <w:t>va respecta cerințele legale în legătură cu alimentarea fondului IID.</w:t>
      </w:r>
    </w:p>
    <w:p w14:paraId="5208007F" w14:textId="77777777" w:rsidR="00D30120" w:rsidRDefault="00D30120" w:rsidP="00D30120">
      <w:pPr>
        <w:pStyle w:val="Frspaiere"/>
        <w:spacing w:line="276" w:lineRule="auto"/>
        <w:jc w:val="both"/>
        <w:rPr>
          <w:rFonts w:ascii="Arial" w:hAnsi="Arial" w:cs="Arial"/>
          <w:b/>
        </w:rPr>
      </w:pPr>
      <w:bookmarkStart w:id="189" w:name="bookmark201"/>
      <w:bookmarkEnd w:id="189"/>
    </w:p>
    <w:p w14:paraId="1807D70A" w14:textId="77777777" w:rsidR="00D30120" w:rsidRDefault="00D30120" w:rsidP="00D30120">
      <w:pPr>
        <w:pStyle w:val="Frspaiere"/>
        <w:spacing w:line="276" w:lineRule="auto"/>
        <w:jc w:val="both"/>
        <w:rPr>
          <w:rFonts w:ascii="Arial" w:hAnsi="Arial" w:cs="Arial"/>
          <w:b/>
        </w:rPr>
      </w:pPr>
    </w:p>
    <w:p w14:paraId="7FD1585F" w14:textId="77777777" w:rsidR="00D30120" w:rsidRDefault="00D30120" w:rsidP="00D30120">
      <w:pPr>
        <w:pStyle w:val="Frspaiere"/>
        <w:spacing w:line="276" w:lineRule="auto"/>
        <w:jc w:val="both"/>
        <w:rPr>
          <w:rFonts w:ascii="Arial" w:hAnsi="Arial" w:cs="Arial"/>
          <w:b/>
        </w:rPr>
      </w:pPr>
    </w:p>
    <w:p w14:paraId="1D382821"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Menținerea în stare perfect funcțională a sistemului public de alimentare cu apă și canalizare</w:t>
      </w:r>
    </w:p>
    <w:p w14:paraId="0E6837F5"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Un management performant al activelor va ajuta Operatorul în planificarea eficientă a investițiilor de capital și vor fi identificate zonele din sistem unde trebuie dirijată finanțarea în vederea minimizării riscului asociat deteriorării activelor, optimizând alocarea fondurilor în scopul de a menține sistemul la un nivel optim de funcționare care va satisface cerințele beneficiarilor serviciilor, conform bugetului de venituri și cheltuieli.</w:t>
      </w:r>
    </w:p>
    <w:p w14:paraId="4F376DCC" w14:textId="77777777" w:rsidR="00D30120" w:rsidRDefault="00D30120" w:rsidP="00D30120">
      <w:pPr>
        <w:pStyle w:val="Frspaiere"/>
        <w:spacing w:line="276" w:lineRule="auto"/>
        <w:jc w:val="both"/>
        <w:rPr>
          <w:rFonts w:ascii="Arial" w:hAnsi="Arial" w:cs="Arial"/>
        </w:rPr>
      </w:pPr>
    </w:p>
    <w:p w14:paraId="1C7C0301"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acest scop se stabilesc ca și proprietăți strategice:</w:t>
      </w:r>
    </w:p>
    <w:p w14:paraId="5C8BF34F"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0" w:name="bookmark202"/>
      <w:bookmarkEnd w:id="190"/>
      <w:r w:rsidRPr="00D30120">
        <w:rPr>
          <w:rFonts w:ascii="Arial" w:hAnsi="Arial" w:cs="Arial"/>
        </w:rPr>
        <w:t>Introducerea de măsuri pro-active de exploatare și întreținere.</w:t>
      </w:r>
    </w:p>
    <w:p w14:paraId="00021584"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1" w:name="bookmark203"/>
      <w:bookmarkEnd w:id="191"/>
      <w:r w:rsidRPr="00D30120">
        <w:rPr>
          <w:rFonts w:ascii="Arial" w:hAnsi="Arial" w:cs="Arial"/>
        </w:rPr>
        <w:lastRenderedPageBreak/>
        <w:t>Planificarea reparațiilor și întreținerii în special pentru rețelele de apă și canalizare în funcție de prioritățile sistemului și de rezultatele monitorizării acestuia de către serviciile implicate în managementul pierderilor de apă.</w:t>
      </w:r>
    </w:p>
    <w:p w14:paraId="6B000712"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2" w:name="bookmark204"/>
      <w:bookmarkEnd w:id="192"/>
      <w:r w:rsidRPr="00D30120">
        <w:rPr>
          <w:rFonts w:ascii="Arial" w:hAnsi="Arial" w:cs="Arial"/>
        </w:rPr>
        <w:t>Reducerea timpului de răspuns la avarii.</w:t>
      </w:r>
    </w:p>
    <w:p w14:paraId="7B1C3E7D"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3" w:name="bookmark205"/>
      <w:bookmarkEnd w:id="193"/>
      <w:r w:rsidRPr="00D30120">
        <w:rPr>
          <w:rFonts w:ascii="Arial" w:hAnsi="Arial" w:cs="Arial"/>
        </w:rPr>
        <w:t>Identificarea unor măsuri de diminuare a consumurilor energetice.</w:t>
      </w:r>
    </w:p>
    <w:p w14:paraId="05964045"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4" w:name="bookmark206"/>
      <w:bookmarkEnd w:id="194"/>
      <w:r w:rsidRPr="00D30120">
        <w:rPr>
          <w:rFonts w:ascii="Arial" w:hAnsi="Arial" w:cs="Arial"/>
        </w:rPr>
        <w:t>Scăderea ratei întreruperilor neplanificate și publicitatea negativă rezultată din incidentele și avariile neprevăzute.</w:t>
      </w:r>
    </w:p>
    <w:p w14:paraId="702C381B" w14:textId="77777777" w:rsidR="00C30B67" w:rsidRPr="00D30120" w:rsidRDefault="00D30120" w:rsidP="00D30120">
      <w:pPr>
        <w:pStyle w:val="Frspaiere"/>
        <w:numPr>
          <w:ilvl w:val="0"/>
          <w:numId w:val="20"/>
        </w:numPr>
        <w:spacing w:line="276" w:lineRule="auto"/>
        <w:ind w:left="700"/>
        <w:jc w:val="both"/>
        <w:rPr>
          <w:rFonts w:ascii="Arial" w:hAnsi="Arial" w:cs="Arial"/>
        </w:rPr>
      </w:pPr>
      <w:bookmarkStart w:id="195" w:name="bookmark207"/>
      <w:bookmarkEnd w:id="195"/>
      <w:r w:rsidRPr="00D30120">
        <w:rPr>
          <w:rFonts w:ascii="Arial" w:hAnsi="Arial" w:cs="Arial"/>
        </w:rPr>
        <w:t xml:space="preserve">Încadrarea </w:t>
      </w:r>
      <w:r w:rsidR="0018722B" w:rsidRPr="00D30120">
        <w:rPr>
          <w:rFonts w:ascii="Arial" w:hAnsi="Arial" w:cs="Arial"/>
        </w:rPr>
        <w:t>în cerințele legale referitoare la protecția mediului și sănătatea populației.</w:t>
      </w:r>
    </w:p>
    <w:p w14:paraId="6B7167FB" w14:textId="77777777" w:rsidR="00D30120" w:rsidRDefault="00D30120" w:rsidP="00D30120">
      <w:pPr>
        <w:pStyle w:val="Frspaiere"/>
        <w:spacing w:line="276" w:lineRule="auto"/>
        <w:jc w:val="both"/>
        <w:rPr>
          <w:rFonts w:ascii="Arial" w:hAnsi="Arial" w:cs="Arial"/>
          <w:b/>
        </w:rPr>
      </w:pPr>
      <w:bookmarkStart w:id="196" w:name="bookmark208"/>
      <w:bookmarkEnd w:id="196"/>
    </w:p>
    <w:p w14:paraId="78AEF1E7"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Asigurarea calității serviciilor, îmbunătățirea permanentă a serviciilor publice de alimentare cu apă și de canalizare, în condițiile unei gestiuni administrative și comerciale eficiente</w:t>
      </w:r>
    </w:p>
    <w:p w14:paraId="6A833682" w14:textId="77777777" w:rsidR="00D30120" w:rsidRDefault="00D30120" w:rsidP="00D30120">
      <w:pPr>
        <w:pStyle w:val="Frspaiere"/>
        <w:spacing w:line="276" w:lineRule="auto"/>
        <w:jc w:val="both"/>
        <w:rPr>
          <w:rFonts w:ascii="Arial" w:hAnsi="Arial" w:cs="Arial"/>
        </w:rPr>
      </w:pPr>
    </w:p>
    <w:p w14:paraId="46CF025A"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 xml:space="preserve">conformitate cu principiile operaționale definite de Contractul de Delegare, Operatorul de apa și canal </w:t>
      </w:r>
      <w:r w:rsidRPr="00470685">
        <w:rPr>
          <w:rFonts w:ascii="Arial" w:hAnsi="Arial" w:cs="Arial"/>
        </w:rPr>
        <w:t xml:space="preserve">Societatea Aquaserv S.A. </w:t>
      </w:r>
      <w:r w:rsidR="0018722B" w:rsidRPr="00D30120">
        <w:rPr>
          <w:rFonts w:ascii="Arial" w:hAnsi="Arial" w:cs="Arial"/>
        </w:rPr>
        <w:t>va avea în vedere următoarele priorități strategice:</w:t>
      </w:r>
    </w:p>
    <w:p w14:paraId="0E9A0A78"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7" w:name="bookmark209"/>
      <w:bookmarkEnd w:id="197"/>
      <w:r w:rsidRPr="00D30120">
        <w:rPr>
          <w:rFonts w:ascii="Arial" w:hAnsi="Arial" w:cs="Arial"/>
        </w:rPr>
        <w:t>Furnizarea către utilizatori în mod permanent, constant și continuu de servicii de alimentare cu apă și canalizare.</w:t>
      </w:r>
    </w:p>
    <w:p w14:paraId="469053EB"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8" w:name="bookmark210"/>
      <w:bookmarkEnd w:id="198"/>
      <w:r w:rsidRPr="00D30120">
        <w:rPr>
          <w:rFonts w:ascii="Arial" w:hAnsi="Arial" w:cs="Arial"/>
        </w:rPr>
        <w:t>Adaptarea serviciilor la noile cerințe ale utilizatorilor, de fiecare dată când este necesar și în termene rezonabile din punct de vedere tehnic.</w:t>
      </w:r>
    </w:p>
    <w:p w14:paraId="29F02C4C"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199" w:name="bookmark211"/>
      <w:bookmarkEnd w:id="199"/>
      <w:r w:rsidRPr="00D30120">
        <w:rPr>
          <w:rFonts w:ascii="Arial" w:hAnsi="Arial" w:cs="Arial"/>
        </w:rPr>
        <w:t>Tratarea echitabilă a utilizatorilor în condițiile Contractului de Delegare și a Regulamentului serviciului public de alimentare cu apă și de canalizare.</w:t>
      </w:r>
    </w:p>
    <w:p w14:paraId="7DE035D9"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0" w:name="bookmark212"/>
      <w:bookmarkEnd w:id="200"/>
      <w:r w:rsidRPr="00D30120">
        <w:rPr>
          <w:rFonts w:ascii="Arial" w:hAnsi="Arial" w:cs="Arial"/>
        </w:rPr>
        <w:t>Respectarea indicatorilor financiari și manageriali prevăzuți de Contractul de Delegare.</w:t>
      </w:r>
    </w:p>
    <w:p w14:paraId="1D7EC8A9" w14:textId="77777777" w:rsidR="00D30120" w:rsidRDefault="00D30120" w:rsidP="00D30120">
      <w:pPr>
        <w:pStyle w:val="Frspaiere"/>
        <w:spacing w:line="276" w:lineRule="auto"/>
        <w:jc w:val="both"/>
        <w:rPr>
          <w:rFonts w:ascii="Arial" w:hAnsi="Arial" w:cs="Arial"/>
          <w:b/>
        </w:rPr>
      </w:pPr>
      <w:bookmarkStart w:id="201" w:name="bookmark213"/>
      <w:bookmarkEnd w:id="201"/>
    </w:p>
    <w:p w14:paraId="23E4B491"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Dezvoltarea în continuare a ariei de operare în alte unități administrativ teritoriale.</w:t>
      </w:r>
    </w:p>
    <w:p w14:paraId="17EFE8DC" w14:textId="77777777" w:rsidR="00D30120" w:rsidRDefault="00D30120" w:rsidP="00D30120">
      <w:pPr>
        <w:pStyle w:val="Frspaiere"/>
        <w:spacing w:line="276" w:lineRule="auto"/>
        <w:jc w:val="both"/>
        <w:rPr>
          <w:rFonts w:ascii="Arial" w:hAnsi="Arial" w:cs="Arial"/>
        </w:rPr>
      </w:pPr>
    </w:p>
    <w:p w14:paraId="69C4ECA7"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 xml:space="preserve">perioada </w:t>
      </w:r>
      <w:r>
        <w:rPr>
          <w:rFonts w:ascii="Arial" w:hAnsi="Arial" w:cs="Arial"/>
        </w:rPr>
        <w:t>noului mandat</w:t>
      </w:r>
      <w:r w:rsidR="0018722B" w:rsidRPr="00D30120">
        <w:rPr>
          <w:rFonts w:ascii="Arial" w:hAnsi="Arial" w:cs="Arial"/>
        </w:rPr>
        <w:t>, operatorul intenționează să continue extinderea ariei de operare către alte unități administrativ-teritoriale.</w:t>
      </w:r>
    </w:p>
    <w:p w14:paraId="42B7AD5E" w14:textId="77777777" w:rsidR="00D30120" w:rsidRDefault="00D30120" w:rsidP="00D30120">
      <w:pPr>
        <w:pStyle w:val="Frspaiere"/>
        <w:spacing w:line="276" w:lineRule="auto"/>
        <w:jc w:val="both"/>
        <w:rPr>
          <w:rFonts w:ascii="Arial" w:hAnsi="Arial" w:cs="Arial"/>
        </w:rPr>
      </w:pPr>
    </w:p>
    <w:p w14:paraId="1B82BBCD"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Extinderea ariei de operare va avea la bază următoarele priorități strategice:</w:t>
      </w:r>
    </w:p>
    <w:p w14:paraId="016B7A59"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2" w:name="bookmark214"/>
      <w:bookmarkEnd w:id="202"/>
      <w:r w:rsidRPr="00D30120">
        <w:rPr>
          <w:rFonts w:ascii="Arial" w:hAnsi="Arial" w:cs="Arial"/>
        </w:rPr>
        <w:t>Operatorul se va concentra pe integrarea serviciilor de alimentare cu apă, canalizare și epurare a apelor uzate în localitățile care sunt membre ale Asociației de Dezvoltare Intercomunitară.</w:t>
      </w:r>
    </w:p>
    <w:p w14:paraId="134157C4"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3" w:name="bookmark215"/>
      <w:bookmarkEnd w:id="203"/>
      <w:r w:rsidRPr="00D30120">
        <w:rPr>
          <w:rFonts w:ascii="Arial" w:hAnsi="Arial" w:cs="Arial"/>
        </w:rPr>
        <w:t>Operatorul va avea în vedere posibilitățile reale de integrare a altor localități care nu sunt membre ale asociației în funcție de îndeplinirea cerințelor de funcționare a sistemelor de alimentare cu apă și canalizare conform reglementărilor legale în vigoare și în condiții de eficiență economică.</w:t>
      </w:r>
    </w:p>
    <w:p w14:paraId="4CD0ACDB" w14:textId="77777777" w:rsidR="00D30120" w:rsidRDefault="00D30120" w:rsidP="00D30120">
      <w:pPr>
        <w:pStyle w:val="Frspaiere"/>
        <w:spacing w:line="276" w:lineRule="auto"/>
        <w:jc w:val="both"/>
        <w:rPr>
          <w:rFonts w:ascii="Arial" w:hAnsi="Arial" w:cs="Arial"/>
          <w:b/>
        </w:rPr>
      </w:pPr>
      <w:bookmarkStart w:id="204" w:name="bookmark216"/>
      <w:bookmarkEnd w:id="204"/>
    </w:p>
    <w:p w14:paraId="7C842ACE"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Asigurarea securității și sănătății angajaților societății, elaborarea și implementarea unor politici de responsabilitate socială</w:t>
      </w:r>
    </w:p>
    <w:p w14:paraId="756B0FE0" w14:textId="77777777" w:rsidR="00D30120" w:rsidRDefault="00D30120" w:rsidP="00D30120">
      <w:pPr>
        <w:pStyle w:val="Frspaiere"/>
        <w:spacing w:line="276" w:lineRule="auto"/>
        <w:jc w:val="both"/>
        <w:rPr>
          <w:rFonts w:ascii="Arial" w:hAnsi="Arial" w:cs="Arial"/>
        </w:rPr>
      </w:pPr>
    </w:p>
    <w:p w14:paraId="274D0C12"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Operatorul își propune să asigure cele mai înalte standarde în ceea ce privește securitatea și sănătatea lucrătorilor în toate aspectele legate de muncă, în acest scop se definesc următoarele priorități strategice:</w:t>
      </w:r>
    </w:p>
    <w:p w14:paraId="51D4E694"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5" w:name="bookmark217"/>
      <w:bookmarkEnd w:id="205"/>
      <w:r w:rsidRPr="00D30120">
        <w:rPr>
          <w:rFonts w:ascii="Arial" w:hAnsi="Arial" w:cs="Arial"/>
        </w:rPr>
        <w:t>Asigurarea cadrului organizatoric și a mijloacelor necesare securității și sănătății în muncă;</w:t>
      </w:r>
    </w:p>
    <w:p w14:paraId="6F9EA603"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6" w:name="bookmark218"/>
      <w:bookmarkEnd w:id="206"/>
      <w:r w:rsidRPr="00D30120">
        <w:rPr>
          <w:rFonts w:ascii="Arial" w:hAnsi="Arial" w:cs="Arial"/>
        </w:rPr>
        <w:t>Dezvoltarea unei politici de prevenire coerente care să cuprindă tehnologiile, organizarea muncii, condițiile de muncă, relațiile sociale și influenta factorilor din mediul de muncă;</w:t>
      </w:r>
    </w:p>
    <w:p w14:paraId="3453B0A9"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7" w:name="bookmark219"/>
      <w:bookmarkEnd w:id="207"/>
      <w:r w:rsidRPr="00D30120">
        <w:rPr>
          <w:rFonts w:ascii="Arial" w:hAnsi="Arial" w:cs="Arial"/>
        </w:rPr>
        <w:t>Asigurarea condițiilor pentru ca fiecare lucrător să primească o instruire suficientă și adecvată în domeniul securității și sănătății în muncă în special sub formă de informații și instrucțiuni de lucru, specifice locului de muncă și postului său;</w:t>
      </w:r>
    </w:p>
    <w:p w14:paraId="09AD08B5"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08" w:name="bookmark220"/>
      <w:bookmarkEnd w:id="208"/>
      <w:r w:rsidRPr="00D30120">
        <w:rPr>
          <w:rFonts w:ascii="Arial" w:hAnsi="Arial" w:cs="Arial"/>
        </w:rPr>
        <w:t>Adaptarea la progresul tehnic.</w:t>
      </w:r>
    </w:p>
    <w:p w14:paraId="4E33BBE7" w14:textId="77777777" w:rsidR="00D30120" w:rsidRDefault="00D30120" w:rsidP="00D30120">
      <w:pPr>
        <w:pStyle w:val="Frspaiere"/>
        <w:spacing w:line="276" w:lineRule="auto"/>
        <w:jc w:val="both"/>
        <w:rPr>
          <w:rFonts w:ascii="Arial" w:hAnsi="Arial" w:cs="Arial"/>
          <w:b/>
        </w:rPr>
      </w:pPr>
      <w:bookmarkStart w:id="209" w:name="bookmark223"/>
      <w:bookmarkStart w:id="210" w:name="bookmark221"/>
      <w:bookmarkStart w:id="211" w:name="bookmark222"/>
      <w:bookmarkStart w:id="212" w:name="bookmark224"/>
      <w:bookmarkEnd w:id="209"/>
    </w:p>
    <w:p w14:paraId="31BC76F1"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POLITICA DE DIVIDENDE</w:t>
      </w:r>
      <w:bookmarkEnd w:id="210"/>
      <w:bookmarkEnd w:id="211"/>
      <w:bookmarkEnd w:id="212"/>
    </w:p>
    <w:p w14:paraId="262BD637" w14:textId="77777777" w:rsidR="00D30120" w:rsidRDefault="00D30120" w:rsidP="00D30120">
      <w:pPr>
        <w:pStyle w:val="Frspaiere"/>
        <w:spacing w:line="276" w:lineRule="auto"/>
        <w:jc w:val="both"/>
        <w:rPr>
          <w:rFonts w:ascii="Arial" w:hAnsi="Arial" w:cs="Arial"/>
        </w:rPr>
      </w:pPr>
    </w:p>
    <w:p w14:paraId="7AC5CD93"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Conform cu prevederile O</w:t>
      </w:r>
      <w:r w:rsidR="00D30120">
        <w:rPr>
          <w:rFonts w:ascii="Arial" w:hAnsi="Arial" w:cs="Arial"/>
        </w:rPr>
        <w:t>.</w:t>
      </w:r>
      <w:r w:rsidRPr="00D30120">
        <w:rPr>
          <w:rFonts w:ascii="Arial" w:hAnsi="Arial" w:cs="Arial"/>
        </w:rPr>
        <w:t>U</w:t>
      </w:r>
      <w:r w:rsidR="00D30120">
        <w:rPr>
          <w:rFonts w:ascii="Arial" w:hAnsi="Arial" w:cs="Arial"/>
        </w:rPr>
        <w:t>.</w:t>
      </w:r>
      <w:r w:rsidRPr="00D30120">
        <w:rPr>
          <w:rFonts w:ascii="Arial" w:hAnsi="Arial" w:cs="Arial"/>
        </w:rPr>
        <w:t>G</w:t>
      </w:r>
      <w:r w:rsidR="00D30120">
        <w:rPr>
          <w:rFonts w:ascii="Arial" w:hAnsi="Arial" w:cs="Arial"/>
        </w:rPr>
        <w:t>.</w:t>
      </w:r>
      <w:r w:rsidRPr="00D30120">
        <w:rPr>
          <w:rFonts w:ascii="Arial" w:hAnsi="Arial" w:cs="Arial"/>
        </w:rPr>
        <w:t xml:space="preserve"> nr. 198/2005 privind constituirea, alimentarea și utilizarea Fondului de întreținere, înlocuire și dezvoltare pentru proiectele de dezvoltare a infrastructurii serviciilor publice care beneficiază de asistență financiară nerambursabilă din partea Uniunii Europene, </w:t>
      </w:r>
      <w:r w:rsidR="00D30120" w:rsidRPr="00470685">
        <w:rPr>
          <w:rFonts w:ascii="Arial" w:hAnsi="Arial" w:cs="Arial"/>
        </w:rPr>
        <w:t xml:space="preserve">Societatea Aquaserv S.A. </w:t>
      </w:r>
      <w:r w:rsidRPr="00D30120">
        <w:rPr>
          <w:rFonts w:ascii="Arial" w:hAnsi="Arial" w:cs="Arial"/>
        </w:rPr>
        <w:t>nu mai acordă dividende iar profitul rămas după plata impozitului pe profit și repartizările legale va fi virat la fondul de rezerva IID.</w:t>
      </w:r>
    </w:p>
    <w:p w14:paraId="116C7931" w14:textId="77777777" w:rsidR="00D30120" w:rsidRDefault="00D30120" w:rsidP="00D30120">
      <w:pPr>
        <w:pStyle w:val="Frspaiere"/>
        <w:spacing w:line="276" w:lineRule="auto"/>
        <w:jc w:val="both"/>
        <w:rPr>
          <w:rFonts w:ascii="Arial" w:hAnsi="Arial" w:cs="Arial"/>
        </w:rPr>
      </w:pPr>
    </w:p>
    <w:p w14:paraId="0971F8CA" w14:textId="77777777" w:rsidR="00C30B67" w:rsidRPr="00D30120" w:rsidRDefault="00D30120" w:rsidP="00D30120">
      <w:pPr>
        <w:pStyle w:val="Frspaiere"/>
        <w:spacing w:line="276" w:lineRule="auto"/>
        <w:jc w:val="both"/>
        <w:rPr>
          <w:rFonts w:ascii="Arial" w:hAnsi="Arial" w:cs="Arial"/>
        </w:rPr>
      </w:pPr>
      <w:r w:rsidRPr="00470685">
        <w:rPr>
          <w:rFonts w:ascii="Arial" w:hAnsi="Arial" w:cs="Arial"/>
        </w:rPr>
        <w:t xml:space="preserve">Societatea Aquaserv S.A. </w:t>
      </w:r>
      <w:r w:rsidR="0018722B" w:rsidRPr="00D30120">
        <w:rPr>
          <w:rFonts w:ascii="Arial" w:hAnsi="Arial" w:cs="Arial"/>
        </w:rPr>
        <w:t xml:space="preserve">nu va distribui dividende pe durata executării Contractului de Delegare. Compania repartizează profitul net pentru constituirea surselor proprii de finanțare pentru proiectele cofinanțate din împrumuturi externe precum și pentru constituirea surselor necesare rambursării ratelor de capital, plății dobânzilor, comisioanelor și a altor costuri aferente acestor împrumuturi externe (art. 1, al. Cl din O.G. nr. 64 din 30 august 2001 privind repartizarea profitului la societățile naționale, companiile naționale și societățile comerciale cu capital integral sau majoritar de </w:t>
      </w:r>
      <w:proofErr w:type="spellStart"/>
      <w:r w:rsidR="0018722B" w:rsidRPr="00D30120">
        <w:rPr>
          <w:rFonts w:ascii="Arial" w:hAnsi="Arial" w:cs="Arial"/>
        </w:rPr>
        <w:t>statprecum</w:t>
      </w:r>
      <w:proofErr w:type="spellEnd"/>
      <w:r w:rsidR="0018722B" w:rsidRPr="00D30120">
        <w:rPr>
          <w:rFonts w:ascii="Arial" w:hAnsi="Arial" w:cs="Arial"/>
        </w:rPr>
        <w:t xml:space="preserve"> și la regiile autonome).Din profitul net compania asigură resursele necesare plății serviciului datoriei publice pentru creditele contractate de la BERD (program ISPA și program POS MEDIU etapa I 2007-2013) și cofinanțarea programelor de investiții viitoare în infrastructura publică.</w:t>
      </w:r>
    </w:p>
    <w:p w14:paraId="74620265" w14:textId="77777777" w:rsidR="00D30120" w:rsidRDefault="00D30120" w:rsidP="00D30120">
      <w:pPr>
        <w:pStyle w:val="Frspaiere"/>
        <w:spacing w:line="276" w:lineRule="auto"/>
        <w:jc w:val="both"/>
        <w:rPr>
          <w:rFonts w:ascii="Arial" w:hAnsi="Arial" w:cs="Arial"/>
          <w:b/>
        </w:rPr>
      </w:pPr>
      <w:bookmarkStart w:id="213" w:name="bookmark227"/>
      <w:bookmarkStart w:id="214" w:name="bookmark225"/>
      <w:bookmarkStart w:id="215" w:name="bookmark226"/>
      <w:bookmarkStart w:id="216" w:name="bookmark228"/>
      <w:bookmarkEnd w:id="213"/>
    </w:p>
    <w:p w14:paraId="6F02D28D"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POLITICA DE INVESTIȚII</w:t>
      </w:r>
      <w:bookmarkEnd w:id="214"/>
      <w:bookmarkEnd w:id="215"/>
      <w:bookmarkEnd w:id="216"/>
    </w:p>
    <w:p w14:paraId="5A5460C9" w14:textId="77777777" w:rsidR="00D30120" w:rsidRDefault="00D30120" w:rsidP="00D30120">
      <w:pPr>
        <w:pStyle w:val="Frspaiere"/>
        <w:spacing w:line="276" w:lineRule="auto"/>
        <w:jc w:val="both"/>
        <w:rPr>
          <w:rFonts w:ascii="Arial" w:hAnsi="Arial" w:cs="Arial"/>
        </w:rPr>
      </w:pPr>
    </w:p>
    <w:p w14:paraId="7211D8B5"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Finanțarea și realizarea lucrărilor de întreținere și investiții aferente sistemelor publice de alimentare cu apă și de canalizare se face cu respectarea legislației în vigoare privind inițierea, fundamentarea, promovarea și aprobarea investițiilor publice.</w:t>
      </w:r>
      <w:r w:rsidR="00D30120">
        <w:rPr>
          <w:rFonts w:ascii="Arial" w:hAnsi="Arial" w:cs="Arial"/>
        </w:rPr>
        <w:t xml:space="preserve"> </w:t>
      </w:r>
      <w:r w:rsidRPr="00D30120">
        <w:rPr>
          <w:rFonts w:ascii="Arial" w:hAnsi="Arial" w:cs="Arial"/>
        </w:rPr>
        <w:t>Finanțarea lucrărilor de înlocuire se face din Fondul IID.</w:t>
      </w:r>
    </w:p>
    <w:p w14:paraId="31B381DB" w14:textId="77777777" w:rsidR="00D30120" w:rsidRDefault="00D30120" w:rsidP="00D30120">
      <w:pPr>
        <w:pStyle w:val="Frspaiere"/>
        <w:spacing w:line="276" w:lineRule="auto"/>
        <w:jc w:val="both"/>
        <w:rPr>
          <w:rFonts w:ascii="Arial" w:hAnsi="Arial" w:cs="Arial"/>
        </w:rPr>
      </w:pPr>
    </w:p>
    <w:p w14:paraId="4E8969D4"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 xml:space="preserve">Lucrările de extindere și modernizare cad în sarcina de finanțare a autorităților publice </w:t>
      </w:r>
      <w:r w:rsidRPr="00D30120">
        <w:rPr>
          <w:rFonts w:ascii="Arial" w:hAnsi="Arial" w:cs="Arial"/>
        </w:rPr>
        <w:lastRenderedPageBreak/>
        <w:t>locale. Ele se finanțează de la bugetele locale, alocații de la bugetul național, surse atrase din contribuția nerambursabilă sau credite contractate de autoritățile locale.</w:t>
      </w:r>
    </w:p>
    <w:p w14:paraId="08ADB77F" w14:textId="77777777" w:rsidR="00D30120" w:rsidRDefault="00D30120" w:rsidP="00D30120">
      <w:pPr>
        <w:pStyle w:val="Frspaiere"/>
        <w:spacing w:line="276" w:lineRule="auto"/>
        <w:jc w:val="both"/>
        <w:rPr>
          <w:rFonts w:ascii="Arial" w:hAnsi="Arial" w:cs="Arial"/>
          <w:b/>
        </w:rPr>
      </w:pPr>
      <w:bookmarkStart w:id="217" w:name="bookmark231"/>
      <w:bookmarkStart w:id="218" w:name="bookmark229"/>
      <w:bookmarkStart w:id="219" w:name="bookmark230"/>
      <w:bookmarkStart w:id="220" w:name="bookmark232"/>
      <w:bookmarkEnd w:id="217"/>
    </w:p>
    <w:p w14:paraId="0B652F93" w14:textId="77777777" w:rsidR="00C30B67" w:rsidRDefault="0018722B" w:rsidP="00D30120">
      <w:pPr>
        <w:pStyle w:val="Frspaiere"/>
        <w:spacing w:line="276" w:lineRule="auto"/>
        <w:jc w:val="both"/>
        <w:rPr>
          <w:rFonts w:ascii="Arial" w:hAnsi="Arial" w:cs="Arial"/>
          <w:b/>
        </w:rPr>
      </w:pPr>
      <w:r w:rsidRPr="00D30120">
        <w:rPr>
          <w:rFonts w:ascii="Arial" w:hAnsi="Arial" w:cs="Arial"/>
          <w:b/>
        </w:rPr>
        <w:t>COMUNICAREA</w:t>
      </w:r>
      <w:bookmarkEnd w:id="218"/>
      <w:bookmarkEnd w:id="219"/>
      <w:bookmarkEnd w:id="220"/>
    </w:p>
    <w:p w14:paraId="43DEC2DD" w14:textId="77777777" w:rsidR="00D30120" w:rsidRPr="00D30120" w:rsidRDefault="00D30120" w:rsidP="00D30120">
      <w:pPr>
        <w:pStyle w:val="Frspaiere"/>
        <w:spacing w:line="276" w:lineRule="auto"/>
        <w:jc w:val="both"/>
        <w:rPr>
          <w:rFonts w:ascii="Arial" w:hAnsi="Arial" w:cs="Arial"/>
          <w:b/>
        </w:rPr>
      </w:pPr>
    </w:p>
    <w:p w14:paraId="53E6756C"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 xml:space="preserve">Comunicarea dintre organele de administrare și conducere ale </w:t>
      </w:r>
      <w:r w:rsidR="00D30120" w:rsidRPr="00470685">
        <w:rPr>
          <w:rFonts w:ascii="Arial" w:hAnsi="Arial" w:cs="Arial"/>
        </w:rPr>
        <w:t xml:space="preserve">Societatea Aquaserv </w:t>
      </w:r>
      <w:r w:rsidR="00D30120">
        <w:rPr>
          <w:rFonts w:ascii="Arial" w:hAnsi="Arial" w:cs="Arial"/>
        </w:rPr>
        <w:t>S.A.</w:t>
      </w:r>
      <w:r w:rsidRPr="00D30120">
        <w:rPr>
          <w:rFonts w:ascii="Arial" w:hAnsi="Arial" w:cs="Arial"/>
        </w:rPr>
        <w:t xml:space="preserve"> și Autoritatea publică tutelară și acționari se va face conform prevederilor O.U.G. 109/2011 privind </w:t>
      </w:r>
      <w:proofErr w:type="spellStart"/>
      <w:r w:rsidRPr="00D30120">
        <w:rPr>
          <w:rFonts w:ascii="Arial" w:hAnsi="Arial" w:cs="Arial"/>
        </w:rPr>
        <w:t>guvcrnanță</w:t>
      </w:r>
      <w:proofErr w:type="spellEnd"/>
      <w:r w:rsidRPr="00D30120">
        <w:rPr>
          <w:rFonts w:ascii="Arial" w:hAnsi="Arial" w:cs="Arial"/>
        </w:rPr>
        <w:t xml:space="preserve"> corporativă a întreprinderilor publice, cu modificările și completările ulterioare, HG nr.722/2016 pentru aprobarea Normelor metodologice de aplicare a unor prevederi din Ordonanța de urgență a Guvernului nr. 109/2011 privind guvernanță corporativă a întreprinderilor publice și a prevederilor Actului constitutiv al Companiei</w:t>
      </w:r>
    </w:p>
    <w:p w14:paraId="4B33819B" w14:textId="77777777" w:rsidR="00D30120" w:rsidRDefault="00D30120" w:rsidP="00D30120">
      <w:pPr>
        <w:pStyle w:val="Frspaiere"/>
        <w:spacing w:line="276" w:lineRule="auto"/>
        <w:jc w:val="both"/>
        <w:rPr>
          <w:rFonts w:ascii="Arial" w:hAnsi="Arial" w:cs="Arial"/>
        </w:rPr>
      </w:pPr>
    </w:p>
    <w:p w14:paraId="11FFFB31"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Astfel, comunicarea dintre autoritatea publică tutelară, acționari și întreprinderea publică se va face periodic - cu o periodicitate definită c</w:t>
      </w:r>
      <w:r w:rsidR="00D30120">
        <w:rPr>
          <w:rFonts w:ascii="Arial" w:hAnsi="Arial" w:cs="Arial"/>
        </w:rPr>
        <w:t>lar în Planul de Administrare si</w:t>
      </w:r>
      <w:r w:rsidRPr="00D30120">
        <w:rPr>
          <w:rFonts w:ascii="Arial" w:hAnsi="Arial" w:cs="Arial"/>
        </w:rPr>
        <w:t xml:space="preserve"> Planul de management și în</w:t>
      </w:r>
      <w:r w:rsidR="00D30120">
        <w:rPr>
          <w:rFonts w:ascii="Arial" w:hAnsi="Arial" w:cs="Arial"/>
        </w:rPr>
        <w:t xml:space="preserve"> </w:t>
      </w:r>
      <w:r w:rsidRPr="00D30120">
        <w:rPr>
          <w:rFonts w:ascii="Arial" w:hAnsi="Arial" w:cs="Arial"/>
        </w:rPr>
        <w:t>contractele de mandat, vizând în principal, dar fără a se limita la:</w:t>
      </w:r>
    </w:p>
    <w:p w14:paraId="24543F26"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21" w:name="bookmark233"/>
      <w:bookmarkEnd w:id="221"/>
      <w:r w:rsidRPr="00D30120">
        <w:rPr>
          <w:rFonts w:ascii="Arial" w:hAnsi="Arial" w:cs="Arial"/>
        </w:rPr>
        <w:t>gradul de îndeplinire a obiectivelor operaționale și strategice,</w:t>
      </w:r>
    </w:p>
    <w:p w14:paraId="4F075F0F"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22" w:name="bookmark234"/>
      <w:bookmarkEnd w:id="222"/>
      <w:r w:rsidRPr="00D30120">
        <w:rPr>
          <w:rFonts w:ascii="Arial" w:hAnsi="Arial" w:cs="Arial"/>
        </w:rPr>
        <w:t>evoluția indicatorilor de performanță ce sunt specificați în contractului de delegare;</w:t>
      </w:r>
    </w:p>
    <w:p w14:paraId="68D69C83" w14:textId="77777777" w:rsidR="00C30B67" w:rsidRPr="00D30120" w:rsidRDefault="0018722B" w:rsidP="00D30120">
      <w:pPr>
        <w:pStyle w:val="Frspaiere"/>
        <w:numPr>
          <w:ilvl w:val="0"/>
          <w:numId w:val="20"/>
        </w:numPr>
        <w:spacing w:line="276" w:lineRule="auto"/>
        <w:ind w:left="700"/>
        <w:jc w:val="both"/>
        <w:rPr>
          <w:rFonts w:ascii="Arial" w:hAnsi="Arial" w:cs="Arial"/>
        </w:rPr>
      </w:pPr>
      <w:bookmarkStart w:id="223" w:name="bookmark235"/>
      <w:bookmarkEnd w:id="223"/>
      <w:r w:rsidRPr="00D30120">
        <w:rPr>
          <w:rFonts w:ascii="Arial" w:hAnsi="Arial" w:cs="Arial"/>
        </w:rPr>
        <w:t>evoluția cheltuielilor de capital;</w:t>
      </w:r>
    </w:p>
    <w:p w14:paraId="0C3F342C" w14:textId="77777777" w:rsidR="00D30120" w:rsidRDefault="00D30120" w:rsidP="00D30120">
      <w:pPr>
        <w:pStyle w:val="Frspaiere"/>
        <w:spacing w:line="276" w:lineRule="auto"/>
        <w:jc w:val="both"/>
        <w:rPr>
          <w:rFonts w:ascii="Arial" w:hAnsi="Arial" w:cs="Arial"/>
        </w:rPr>
      </w:pPr>
    </w:p>
    <w:p w14:paraId="6FC122A5" w14:textId="77777777" w:rsid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 xml:space="preserve">cazul imposibilității/abaterii de la îndeplinirea obiectivelor și a indicatorilor de performanță de </w:t>
      </w:r>
      <w:proofErr w:type="spellStart"/>
      <w:r w:rsidR="0018722B" w:rsidRPr="00D30120">
        <w:rPr>
          <w:rFonts w:ascii="Arial" w:hAnsi="Arial" w:cs="Arial"/>
        </w:rPr>
        <w:t>ccatre</w:t>
      </w:r>
      <w:proofErr w:type="spellEnd"/>
      <w:r w:rsidR="0018722B" w:rsidRPr="00D30120">
        <w:rPr>
          <w:rFonts w:ascii="Arial" w:hAnsi="Arial" w:cs="Arial"/>
        </w:rPr>
        <w:t xml:space="preserve"> administratori si directori, stabiliți în contractele de mandat, membrii Consiliului de administrație au obligația de a notifica în scris autoritatea publică tutelară și acționarii, cu privire la cauzele care au determinat nerealizare și impactul asupra obiectivelor și indicatorilor de performanță.</w:t>
      </w:r>
      <w:bookmarkStart w:id="224" w:name="bookmark236"/>
      <w:bookmarkStart w:id="225" w:name="bookmark237"/>
      <w:bookmarkStart w:id="226" w:name="bookmark238"/>
    </w:p>
    <w:p w14:paraId="5F5B09A7" w14:textId="77777777" w:rsidR="00D30120" w:rsidRDefault="00D30120" w:rsidP="00D30120">
      <w:pPr>
        <w:pStyle w:val="Frspaiere"/>
        <w:spacing w:line="276" w:lineRule="auto"/>
        <w:jc w:val="both"/>
        <w:rPr>
          <w:rFonts w:ascii="Arial" w:hAnsi="Arial" w:cs="Arial"/>
        </w:rPr>
      </w:pPr>
    </w:p>
    <w:p w14:paraId="428E334B"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b/>
        </w:rPr>
        <w:t>ETICA, INTEGRITATE ȘI GUVERNANȚA CORPORATIVĂ</w:t>
      </w:r>
      <w:bookmarkEnd w:id="224"/>
      <w:bookmarkEnd w:id="225"/>
      <w:bookmarkEnd w:id="226"/>
    </w:p>
    <w:p w14:paraId="6452A61A"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Atribuțiile administratorilor și directorilor în domeniul eticii, al integrității și al guvernanței corporative sunt cele prevăzute de Legea societăților nr. 31/1990, Actul constitutiv al societății, Contractele de Mandat și legislația specifică domeniului de activitate al societății.</w:t>
      </w:r>
    </w:p>
    <w:p w14:paraId="51BB15D3" w14:textId="77777777" w:rsidR="00D30120" w:rsidRDefault="00D30120" w:rsidP="00D30120">
      <w:pPr>
        <w:pStyle w:val="Frspaiere"/>
        <w:spacing w:line="276" w:lineRule="auto"/>
        <w:jc w:val="both"/>
        <w:rPr>
          <w:rFonts w:ascii="Arial" w:hAnsi="Arial" w:cs="Arial"/>
        </w:rPr>
      </w:pPr>
    </w:p>
    <w:p w14:paraId="11412C74"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Așteptările autorității publice tutelare în domeniul eticii, integrității și guvernanței corporative au drept fundament câteva valori și principii care trebuie să guverneze comportamentul etic și profesional al managerilor societății:</w:t>
      </w:r>
    </w:p>
    <w:p w14:paraId="0C5307BB" w14:textId="77777777" w:rsidR="00C30B67" w:rsidRPr="00D30120" w:rsidRDefault="0018722B" w:rsidP="00D30120">
      <w:pPr>
        <w:pStyle w:val="Frspaiere"/>
        <w:numPr>
          <w:ilvl w:val="0"/>
          <w:numId w:val="21"/>
        </w:numPr>
        <w:spacing w:line="276" w:lineRule="auto"/>
        <w:jc w:val="both"/>
        <w:rPr>
          <w:rFonts w:ascii="Arial" w:hAnsi="Arial" w:cs="Arial"/>
        </w:rPr>
      </w:pPr>
      <w:bookmarkStart w:id="227" w:name="bookmark239"/>
      <w:bookmarkEnd w:id="227"/>
      <w:r w:rsidRPr="00D30120">
        <w:rPr>
          <w:rFonts w:ascii="Arial" w:hAnsi="Arial" w:cs="Arial"/>
          <w:b/>
        </w:rPr>
        <w:t>Etica managerială</w:t>
      </w:r>
      <w:r w:rsidRPr="00D30120">
        <w:rPr>
          <w:rFonts w:ascii="Arial" w:hAnsi="Arial" w:cs="Arial"/>
        </w:rPr>
        <w:t xml:space="preserve">: administratorii societății și directorii vor respecta Codul de Etică. Mai mult, vor lua și aplica decizii care afectează angajații, ținând cont de recompensarea identică pentru </w:t>
      </w:r>
      <w:proofErr w:type="spellStart"/>
      <w:r w:rsidRPr="00D30120">
        <w:rPr>
          <w:rFonts w:ascii="Arial" w:hAnsi="Arial" w:cs="Arial"/>
        </w:rPr>
        <w:t>contribuțieidentică</w:t>
      </w:r>
      <w:proofErr w:type="spellEnd"/>
      <w:r w:rsidRPr="00D30120">
        <w:rPr>
          <w:rFonts w:ascii="Arial" w:hAnsi="Arial" w:cs="Arial"/>
        </w:rPr>
        <w:t xml:space="preserve"> - un principiu universal de etică managerială. în </w:t>
      </w:r>
      <w:proofErr w:type="spellStart"/>
      <w:r w:rsidRPr="00D30120">
        <w:rPr>
          <w:rFonts w:ascii="Arial" w:hAnsi="Arial" w:cs="Arial"/>
        </w:rPr>
        <w:t>plusmanagerii</w:t>
      </w:r>
      <w:proofErr w:type="spellEnd"/>
      <w:r w:rsidRPr="00D30120">
        <w:rPr>
          <w:rFonts w:ascii="Arial" w:hAnsi="Arial" w:cs="Arial"/>
        </w:rPr>
        <w:t xml:space="preserve"> și administratorii vor acționa întotdeauna în favoarea intereselor societății.</w:t>
      </w:r>
    </w:p>
    <w:p w14:paraId="685C3D24" w14:textId="77777777" w:rsidR="00C30B67" w:rsidRPr="00D30120" w:rsidRDefault="0018722B" w:rsidP="00D30120">
      <w:pPr>
        <w:pStyle w:val="Frspaiere"/>
        <w:numPr>
          <w:ilvl w:val="0"/>
          <w:numId w:val="21"/>
        </w:numPr>
        <w:spacing w:line="276" w:lineRule="auto"/>
        <w:jc w:val="both"/>
        <w:rPr>
          <w:rFonts w:ascii="Arial" w:hAnsi="Arial" w:cs="Arial"/>
        </w:rPr>
      </w:pPr>
      <w:bookmarkStart w:id="228" w:name="bookmark240"/>
      <w:bookmarkEnd w:id="228"/>
      <w:r w:rsidRPr="00D30120">
        <w:rPr>
          <w:rFonts w:ascii="Arial" w:hAnsi="Arial" w:cs="Arial"/>
          <w:b/>
        </w:rPr>
        <w:t>Profesionalismul</w:t>
      </w:r>
      <w:r w:rsidRPr="00D30120">
        <w:rPr>
          <w:rFonts w:ascii="Arial" w:hAnsi="Arial" w:cs="Arial"/>
        </w:rPr>
        <w:t xml:space="preserve">: Toate atribuțiile de serviciu care revin managerilor, administratorilor executivi și neexecutivi ai societății trebuie îndeplinite cu </w:t>
      </w:r>
      <w:r w:rsidRPr="00D30120">
        <w:rPr>
          <w:rFonts w:ascii="Arial" w:hAnsi="Arial" w:cs="Arial"/>
        </w:rPr>
        <w:lastRenderedPageBreak/>
        <w:t>maximum de eficiență și eficacitate la nivelul de competență necesar și în cunoștință de cauză în ceea ce privește reglementările legale; managerii și administratorii vor face toate diligențele necesare pentru creșterea continuă a nivelului lor de competență și pentru creșterea nivelului de competență al angajaților societății;</w:t>
      </w:r>
    </w:p>
    <w:p w14:paraId="35A26E5D" w14:textId="77777777" w:rsidR="00C30B67" w:rsidRPr="00D30120" w:rsidRDefault="0018722B" w:rsidP="00D30120">
      <w:pPr>
        <w:pStyle w:val="Frspaiere"/>
        <w:numPr>
          <w:ilvl w:val="0"/>
          <w:numId w:val="21"/>
        </w:numPr>
        <w:spacing w:line="276" w:lineRule="auto"/>
        <w:jc w:val="both"/>
        <w:rPr>
          <w:rFonts w:ascii="Arial" w:hAnsi="Arial" w:cs="Arial"/>
        </w:rPr>
      </w:pPr>
      <w:bookmarkStart w:id="229" w:name="bookmark241"/>
      <w:bookmarkEnd w:id="229"/>
      <w:r w:rsidRPr="00D30120">
        <w:rPr>
          <w:rFonts w:ascii="Arial" w:hAnsi="Arial" w:cs="Arial"/>
          <w:b/>
        </w:rPr>
        <w:t>Imparțialitatea și nediscriminarea</w:t>
      </w:r>
      <w:r w:rsidRPr="00D30120">
        <w:rPr>
          <w:rFonts w:ascii="Arial" w:hAnsi="Arial" w:cs="Arial"/>
        </w:rPr>
        <w:t>: principiu conform căruia managerii, administratorii executivi și neexecutivi sunt obligați să aibă o atitudine obiectivă, neutră față de orice interes politic, economic, religios sau de altă natură, în exercitarea atribuțiilor funcției; managerilor și administratorilor le este interzis să solicite sau să accepte, direct ori indirect, vreun avantaj ori beneficiu moral sau material, sau să abuzeze de funcția pe care o au;</w:t>
      </w:r>
    </w:p>
    <w:p w14:paraId="3370A8EC" w14:textId="77777777" w:rsidR="00C30B67" w:rsidRPr="00D30120" w:rsidRDefault="0018722B" w:rsidP="00D30120">
      <w:pPr>
        <w:pStyle w:val="Frspaiere"/>
        <w:numPr>
          <w:ilvl w:val="0"/>
          <w:numId w:val="21"/>
        </w:numPr>
        <w:spacing w:line="276" w:lineRule="auto"/>
        <w:jc w:val="both"/>
        <w:rPr>
          <w:rFonts w:ascii="Arial" w:hAnsi="Arial" w:cs="Arial"/>
        </w:rPr>
      </w:pPr>
      <w:bookmarkStart w:id="230" w:name="bookmark242"/>
      <w:bookmarkEnd w:id="230"/>
      <w:r w:rsidRPr="00D30120">
        <w:rPr>
          <w:rFonts w:ascii="Arial" w:hAnsi="Arial" w:cs="Arial"/>
          <w:b/>
        </w:rPr>
        <w:t>Libertatea de gândire și de exprimare</w:t>
      </w:r>
      <w:r w:rsidRPr="00D30120">
        <w:rPr>
          <w:rFonts w:ascii="Arial" w:hAnsi="Arial" w:cs="Arial"/>
        </w:rPr>
        <w:t>: principiu conform căruia managerul sau administratorul poate să-și exprime și să-și fundamenteze opiniile, cu respectarea ordinii de drept și a bunelor moravuri;</w:t>
      </w:r>
    </w:p>
    <w:p w14:paraId="040D35FD" w14:textId="77777777" w:rsidR="00C30B67" w:rsidRPr="00D30120" w:rsidRDefault="0018722B" w:rsidP="00D30120">
      <w:pPr>
        <w:pStyle w:val="Frspaiere"/>
        <w:numPr>
          <w:ilvl w:val="0"/>
          <w:numId w:val="21"/>
        </w:numPr>
        <w:spacing w:line="276" w:lineRule="auto"/>
        <w:jc w:val="both"/>
        <w:rPr>
          <w:rFonts w:ascii="Arial" w:hAnsi="Arial" w:cs="Arial"/>
        </w:rPr>
      </w:pPr>
      <w:bookmarkStart w:id="231" w:name="bookmark243"/>
      <w:bookmarkEnd w:id="231"/>
      <w:proofErr w:type="spellStart"/>
      <w:r w:rsidRPr="00D30120">
        <w:rPr>
          <w:rFonts w:ascii="Arial" w:hAnsi="Arial" w:cs="Arial"/>
          <w:b/>
        </w:rPr>
        <w:t>Onestia</w:t>
      </w:r>
      <w:proofErr w:type="spellEnd"/>
      <w:r w:rsidRPr="00D30120">
        <w:rPr>
          <w:rFonts w:ascii="Arial" w:hAnsi="Arial" w:cs="Arial"/>
          <w:b/>
        </w:rPr>
        <w:t>, cinstea și corectitudinea</w:t>
      </w:r>
      <w:r w:rsidRPr="00D30120">
        <w:rPr>
          <w:rFonts w:ascii="Arial" w:hAnsi="Arial" w:cs="Arial"/>
        </w:rPr>
        <w:t>: principiu conform căruia directorul în exercitarea mandatului trebuie să respecte, cu maximă seriozitate, legislația în vigoare;</w:t>
      </w:r>
    </w:p>
    <w:p w14:paraId="09DCCCA2" w14:textId="77777777" w:rsidR="00C30B67" w:rsidRPr="00D30120" w:rsidRDefault="0018722B" w:rsidP="00D30120">
      <w:pPr>
        <w:pStyle w:val="Frspaiere"/>
        <w:numPr>
          <w:ilvl w:val="0"/>
          <w:numId w:val="21"/>
        </w:numPr>
        <w:spacing w:line="276" w:lineRule="auto"/>
        <w:jc w:val="both"/>
        <w:rPr>
          <w:rFonts w:ascii="Arial" w:hAnsi="Arial" w:cs="Arial"/>
        </w:rPr>
      </w:pPr>
      <w:bookmarkStart w:id="232" w:name="bookmark244"/>
      <w:bookmarkEnd w:id="232"/>
      <w:r w:rsidRPr="00D30120">
        <w:rPr>
          <w:rFonts w:ascii="Arial" w:hAnsi="Arial" w:cs="Arial"/>
          <w:b/>
        </w:rPr>
        <w:t>Deschiderea și transparența</w:t>
      </w:r>
      <w:r w:rsidRPr="00D30120">
        <w:rPr>
          <w:rFonts w:ascii="Arial" w:hAnsi="Arial" w:cs="Arial"/>
        </w:rPr>
        <w:t>: principiu conform căruia activitățile managerilor și a administratorilor, în exercitarea funcțiilor lor sunt publice și pot fi supuse monitorizării cetățenilor;</w:t>
      </w:r>
    </w:p>
    <w:p w14:paraId="76A30C49" w14:textId="77777777" w:rsidR="00C30B67" w:rsidRPr="00D30120" w:rsidRDefault="0018722B" w:rsidP="00D30120">
      <w:pPr>
        <w:pStyle w:val="Frspaiere"/>
        <w:numPr>
          <w:ilvl w:val="0"/>
          <w:numId w:val="21"/>
        </w:numPr>
        <w:spacing w:line="276" w:lineRule="auto"/>
        <w:jc w:val="both"/>
        <w:rPr>
          <w:rFonts w:ascii="Arial" w:hAnsi="Arial" w:cs="Arial"/>
        </w:rPr>
      </w:pPr>
      <w:bookmarkStart w:id="233" w:name="bookmark245"/>
      <w:bookmarkEnd w:id="233"/>
      <w:r w:rsidRPr="00D30120">
        <w:rPr>
          <w:rFonts w:ascii="Arial" w:hAnsi="Arial" w:cs="Arial"/>
          <w:b/>
        </w:rPr>
        <w:t>Confidențialitatea:</w:t>
      </w:r>
      <w:r w:rsidRPr="00D30120">
        <w:rPr>
          <w:rFonts w:ascii="Arial" w:hAnsi="Arial" w:cs="Arial"/>
        </w:rPr>
        <w:t xml:space="preserve"> principiu conform căruia managerul/administratorul trebuie să garanteze confidențialitatea informațiilor care se află în posesia sa.</w:t>
      </w:r>
    </w:p>
    <w:p w14:paraId="681B3784" w14:textId="77777777" w:rsidR="00D30120" w:rsidRDefault="00D30120" w:rsidP="00D30120">
      <w:pPr>
        <w:pStyle w:val="Frspaiere"/>
        <w:spacing w:line="276" w:lineRule="auto"/>
        <w:jc w:val="both"/>
        <w:rPr>
          <w:rFonts w:ascii="Arial" w:hAnsi="Arial" w:cs="Arial"/>
        </w:rPr>
      </w:pPr>
    </w:p>
    <w:p w14:paraId="772DAB7A" w14:textId="77777777" w:rsid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conformitate cu prevederile O.U.G. nr. 109/2011 privind guvernanță corporativă a întreprinderilor publice, republicată, cu modificările și completările ulterioare, activitatea organelor de conducere trebuie să fie transparentă și accesibilă, garantând o bună comunicare.</w:t>
      </w:r>
    </w:p>
    <w:p w14:paraId="2E185012" w14:textId="77777777" w:rsidR="00D30120" w:rsidRDefault="00D30120" w:rsidP="00D30120">
      <w:pPr>
        <w:pStyle w:val="Frspaiere"/>
        <w:spacing w:line="276" w:lineRule="auto"/>
        <w:jc w:val="both"/>
        <w:rPr>
          <w:rFonts w:ascii="Arial" w:hAnsi="Arial" w:cs="Arial"/>
        </w:rPr>
      </w:pPr>
    </w:p>
    <w:p w14:paraId="75C499FA"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privința guvernanței corporative, acționarii și autoritatea publică tutelară așteaptă ca administratorii să inițieze și să finalizeze demersul de îmbunătățire a sistemului informatic integrat.</w:t>
      </w:r>
    </w:p>
    <w:p w14:paraId="12540B0D"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egală măsură, tot în sensul asigurării guvernanței corporative a societății, acționarii așteaptă ca până la finele mandatului administratorii să finalizeze implementarea sistemelor de management prin obiective și de management al performanței, sisteme care permit trasabilitatea performanței individuale și de grup și responsabilizează fiecare angajat în sensul contribuiri la atingerea obiectivelor societății, securizând astfel în bună măsură rezultatele societății.</w:t>
      </w:r>
    </w:p>
    <w:p w14:paraId="3D38B5AF" w14:textId="77777777" w:rsidR="00D30120" w:rsidRDefault="00D30120" w:rsidP="00D30120">
      <w:pPr>
        <w:pStyle w:val="Frspaiere"/>
        <w:spacing w:line="276" w:lineRule="auto"/>
        <w:jc w:val="both"/>
        <w:rPr>
          <w:rFonts w:ascii="Arial" w:hAnsi="Arial" w:cs="Arial"/>
        </w:rPr>
      </w:pPr>
    </w:p>
    <w:p w14:paraId="439ECABF"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Controlul intern este un proces la care participă tot personalul societății, inclusiv Consiliul de Administrație, conceput să furnizeze o asigurare rezonabilă privind realizarea următoarelor obiective:</w:t>
      </w:r>
    </w:p>
    <w:p w14:paraId="3DD4E8DD" w14:textId="77777777" w:rsidR="00C30B67" w:rsidRPr="00D30120" w:rsidRDefault="0018722B" w:rsidP="00D30120">
      <w:pPr>
        <w:pStyle w:val="Frspaiere"/>
        <w:numPr>
          <w:ilvl w:val="0"/>
          <w:numId w:val="22"/>
        </w:numPr>
        <w:spacing w:line="276" w:lineRule="auto"/>
        <w:jc w:val="both"/>
        <w:rPr>
          <w:rFonts w:ascii="Arial" w:hAnsi="Arial" w:cs="Arial"/>
        </w:rPr>
      </w:pPr>
      <w:bookmarkStart w:id="234" w:name="bookmark246"/>
      <w:bookmarkEnd w:id="234"/>
      <w:r w:rsidRPr="00D30120">
        <w:rPr>
          <w:rFonts w:ascii="Arial" w:hAnsi="Arial" w:cs="Arial"/>
        </w:rPr>
        <w:t>desfășurarea activității în condiții de eficiență și rentabilitate;</w:t>
      </w:r>
    </w:p>
    <w:p w14:paraId="2BF63A35" w14:textId="77777777" w:rsidR="00C30B67" w:rsidRPr="00D30120" w:rsidRDefault="0018722B" w:rsidP="00D30120">
      <w:pPr>
        <w:pStyle w:val="Frspaiere"/>
        <w:numPr>
          <w:ilvl w:val="0"/>
          <w:numId w:val="22"/>
        </w:numPr>
        <w:spacing w:line="276" w:lineRule="auto"/>
        <w:jc w:val="both"/>
        <w:rPr>
          <w:rFonts w:ascii="Arial" w:hAnsi="Arial" w:cs="Arial"/>
        </w:rPr>
      </w:pPr>
      <w:bookmarkStart w:id="235" w:name="bookmark247"/>
      <w:bookmarkEnd w:id="235"/>
      <w:r w:rsidRPr="00D30120">
        <w:rPr>
          <w:rFonts w:ascii="Arial" w:hAnsi="Arial" w:cs="Arial"/>
        </w:rPr>
        <w:t>controlul adecvat al riscurilor care pot afecta atingerea obiectivelor societății;</w:t>
      </w:r>
    </w:p>
    <w:p w14:paraId="2023C784" w14:textId="77777777" w:rsidR="00C30B67" w:rsidRPr="00D30120" w:rsidRDefault="0018722B" w:rsidP="00D30120">
      <w:pPr>
        <w:pStyle w:val="Frspaiere"/>
        <w:numPr>
          <w:ilvl w:val="0"/>
          <w:numId w:val="22"/>
        </w:numPr>
        <w:spacing w:line="276" w:lineRule="auto"/>
        <w:jc w:val="both"/>
        <w:rPr>
          <w:rFonts w:ascii="Arial" w:hAnsi="Arial" w:cs="Arial"/>
        </w:rPr>
      </w:pPr>
      <w:bookmarkStart w:id="236" w:name="bookmark248"/>
      <w:bookmarkEnd w:id="236"/>
      <w:r w:rsidRPr="00D30120">
        <w:rPr>
          <w:rFonts w:ascii="Arial" w:hAnsi="Arial" w:cs="Arial"/>
        </w:rPr>
        <w:t xml:space="preserve">furnizarea unor informații corecte, relevante, complete și oportune structurilor </w:t>
      </w:r>
      <w:r w:rsidRPr="00D30120">
        <w:rPr>
          <w:rFonts w:ascii="Arial" w:hAnsi="Arial" w:cs="Arial"/>
        </w:rPr>
        <w:lastRenderedPageBreak/>
        <w:t>implicate în luarea deciziilor în cadrul societăților și utilizatorilor externi ai informațiilor;</w:t>
      </w:r>
    </w:p>
    <w:p w14:paraId="17A9D8A4" w14:textId="77777777" w:rsidR="00C30B67" w:rsidRPr="00D30120" w:rsidRDefault="0018722B" w:rsidP="00D30120">
      <w:pPr>
        <w:pStyle w:val="Frspaiere"/>
        <w:numPr>
          <w:ilvl w:val="0"/>
          <w:numId w:val="22"/>
        </w:numPr>
        <w:spacing w:line="276" w:lineRule="auto"/>
        <w:jc w:val="both"/>
        <w:rPr>
          <w:rFonts w:ascii="Arial" w:hAnsi="Arial" w:cs="Arial"/>
        </w:rPr>
      </w:pPr>
      <w:bookmarkStart w:id="237" w:name="bookmark249"/>
      <w:bookmarkEnd w:id="237"/>
      <w:r w:rsidRPr="00D30120">
        <w:rPr>
          <w:rFonts w:ascii="Arial" w:hAnsi="Arial" w:cs="Arial"/>
        </w:rPr>
        <w:t>protejarea patrimoniului;</w:t>
      </w:r>
    </w:p>
    <w:p w14:paraId="69E8BC34" w14:textId="77777777" w:rsidR="00C30B67" w:rsidRPr="00D30120" w:rsidRDefault="0018722B" w:rsidP="00D30120">
      <w:pPr>
        <w:pStyle w:val="Frspaiere"/>
        <w:numPr>
          <w:ilvl w:val="0"/>
          <w:numId w:val="22"/>
        </w:numPr>
        <w:spacing w:line="276" w:lineRule="auto"/>
        <w:jc w:val="both"/>
        <w:rPr>
          <w:rFonts w:ascii="Arial" w:hAnsi="Arial" w:cs="Arial"/>
        </w:rPr>
      </w:pPr>
      <w:bookmarkStart w:id="238" w:name="bookmark250"/>
      <w:bookmarkEnd w:id="238"/>
      <w:r w:rsidRPr="00D30120">
        <w:rPr>
          <w:rFonts w:ascii="Arial" w:hAnsi="Arial" w:cs="Arial"/>
        </w:rPr>
        <w:t>conformitatea activității societății cu reglementările legale în vigoare, politică și procedurile Societății.</w:t>
      </w:r>
    </w:p>
    <w:p w14:paraId="208912AD" w14:textId="77777777" w:rsidR="00D30120" w:rsidRDefault="00D30120" w:rsidP="00D30120">
      <w:pPr>
        <w:pStyle w:val="Frspaiere"/>
        <w:spacing w:line="276" w:lineRule="auto"/>
        <w:jc w:val="both"/>
        <w:rPr>
          <w:rFonts w:ascii="Arial" w:hAnsi="Arial" w:cs="Arial"/>
        </w:rPr>
      </w:pPr>
    </w:p>
    <w:p w14:paraId="459E2D05"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vederea îndeplinirii acestor obiective, societatea elaborează și revizuiește periodic Politica de control intern pentru ca aceasta să corespundă necesităților și evoluției societății.</w:t>
      </w:r>
    </w:p>
    <w:p w14:paraId="6031FF2B" w14:textId="77777777" w:rsidR="00D30120" w:rsidRDefault="00D30120" w:rsidP="00D30120">
      <w:pPr>
        <w:pStyle w:val="Frspaiere"/>
        <w:spacing w:line="276" w:lineRule="auto"/>
        <w:jc w:val="both"/>
        <w:rPr>
          <w:rFonts w:ascii="Arial" w:hAnsi="Arial" w:cs="Arial"/>
        </w:rPr>
      </w:pPr>
    </w:p>
    <w:p w14:paraId="7916F31A"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Societatea va dispune astfel de un sistem adecvat de control intern asupra procesului de management al riscurilor, care implică analize independente și regulate, evaluări ale eficacității sistemului și, acolo unde se impune, asigurarea remedierii deficiențelor constatate. Rezultatele acestor analize sunt comunicate în mod direct Consiliului de Administrație și comitetelor specializate.</w:t>
      </w:r>
    </w:p>
    <w:p w14:paraId="00792E86" w14:textId="77777777" w:rsidR="00D30120" w:rsidRDefault="00D30120" w:rsidP="00D30120">
      <w:pPr>
        <w:pStyle w:val="Frspaiere"/>
        <w:spacing w:line="276" w:lineRule="auto"/>
        <w:jc w:val="both"/>
        <w:rPr>
          <w:rFonts w:ascii="Arial" w:hAnsi="Arial" w:cs="Arial"/>
        </w:rPr>
      </w:pPr>
    </w:p>
    <w:p w14:paraId="43FA8ABE"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vederea asigurării unei culturi de etică și conformitate și a unui sistem de guvernanță adecvat, a promovării valorilor și principiilor care asigură o bună conduită în relație cu toate părțile interesate și păstrarea unei bune reputații pe piață, managerii și membrii Consiliului de administrație vor trebui să asigure îndeplinirea permanentă a următoarelor cerințe:</w:t>
      </w:r>
    </w:p>
    <w:p w14:paraId="7DA98079"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deținerea de competență și experiență profesională, precum și o bună reputație și integritate pe tot parcursul deținerii funcției;</w:t>
      </w:r>
    </w:p>
    <w:p w14:paraId="6AB2AB60"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asigurarea cerințelor guvernanței corporative: structura organizatorică transparența și adecvată, alocarea adecvată și separarea corespunzătoare a responsabilităților,</w:t>
      </w:r>
    </w:p>
    <w:p w14:paraId="636560CF"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administrarea corespunzătoare a riscurilor/managementul riscurilor, adecvarea politicilor și strategiilor, precum și a mecanismelor de control intern, asigurarea unui sistem eficient de comunicare și de transmitere a informațiilor;</w:t>
      </w:r>
    </w:p>
    <w:p w14:paraId="433FC45C"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menținerea standardelor etice și profesionale pentru a asigura un comportament profesional și responsabil la nivelul entității reglementate în vederea prevenirii apariției conflictelor de interese (Cod de Etică, Politica privind administrarea conflictelor de interese);</w:t>
      </w:r>
    </w:p>
    <w:p w14:paraId="005CCB20"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îndeplinirea cerințelor de competență și onorabilitate prevăzute de reglementările aplicabile;</w:t>
      </w:r>
    </w:p>
    <w:p w14:paraId="02E94BF7"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menținerea nivelului de competență relevat în matricea de competențe a Consiliului de Administrație la momentul nominalizării, relevat în evaluarea anuală a nivelului de competență individuală a membrilor consiliului de administrație;</w:t>
      </w:r>
    </w:p>
    <w:p w14:paraId="4B140531" w14:textId="77777777" w:rsid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cunoașterea, respectarea și aplicarea cu profesionalism a legislației specifice societății, strategia și politicile societății, Codul de etică, normele, procedurile, acordurile și convențiile care reglementează activitatea;</w:t>
      </w:r>
    </w:p>
    <w:p w14:paraId="5A18156F"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 xml:space="preserve">nedepășirea numărului maxim de mandate de administrator prevăzut de OUG </w:t>
      </w:r>
      <w:r w:rsidRPr="00D30120">
        <w:rPr>
          <w:rFonts w:ascii="Arial" w:hAnsi="Arial" w:cs="Arial"/>
        </w:rPr>
        <w:lastRenderedPageBreak/>
        <w:t>109/2011, în societăți sau întreprinderi publice cu sediul în România care pot fi exercitate concomitent și alocarea de timp suficient pentru îndeplinirea responsabilităților;</w:t>
      </w:r>
    </w:p>
    <w:p w14:paraId="68FB2BC6" w14:textId="77777777" w:rsidR="00C30B67" w:rsidRPr="00D30120" w:rsidRDefault="0018722B" w:rsidP="00D30120">
      <w:pPr>
        <w:pStyle w:val="Frspaiere"/>
        <w:numPr>
          <w:ilvl w:val="0"/>
          <w:numId w:val="23"/>
        </w:numPr>
        <w:spacing w:line="276" w:lineRule="auto"/>
        <w:jc w:val="both"/>
        <w:rPr>
          <w:rFonts w:ascii="Arial" w:hAnsi="Arial" w:cs="Arial"/>
        </w:rPr>
      </w:pPr>
      <w:r w:rsidRPr="00D30120">
        <w:rPr>
          <w:rFonts w:ascii="Arial" w:hAnsi="Arial" w:cs="Arial"/>
        </w:rPr>
        <w:t>evitarea conflictelor de interese (să se asigure în permanență că interesele lor personale sau profesionale - directe sau indirecte - nu sunt în conflict cu interesele societății și să se asigure că procedurile și controalele implementate la nivelul societății sunt adecvate pentru identificarea, raportarea și gestionarea corespunzătoare a conflictelor de interese actuale și potențiale);</w:t>
      </w:r>
    </w:p>
    <w:p w14:paraId="06CB2CB7" w14:textId="77777777" w:rsidR="00D30120" w:rsidRDefault="00D30120" w:rsidP="00D30120">
      <w:pPr>
        <w:pStyle w:val="Frspaiere"/>
        <w:spacing w:line="276" w:lineRule="auto"/>
        <w:jc w:val="both"/>
        <w:rPr>
          <w:rFonts w:ascii="Arial" w:hAnsi="Arial" w:cs="Arial"/>
        </w:rPr>
      </w:pPr>
    </w:p>
    <w:p w14:paraId="3B7F1D88"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Consiliul de Administrație al companiei este responsabil și pentru stabilirea și revizuirea principiilor cadrului de administrare a activității și a valorilor corporative ale instituției, inclusiv a celor stabilite prin intermediul unui cod etică și conduită, iar de la directori se așteaptă să facă diligentele necesare integrării acestor principii de etică în cultura organizațională a instituției publice..</w:t>
      </w:r>
    </w:p>
    <w:p w14:paraId="169CB4F6" w14:textId="77777777" w:rsidR="00D30120" w:rsidRDefault="00D30120" w:rsidP="00D30120">
      <w:pPr>
        <w:pStyle w:val="Frspaiere"/>
        <w:spacing w:line="276" w:lineRule="auto"/>
        <w:jc w:val="both"/>
        <w:rPr>
          <w:rFonts w:ascii="Arial" w:hAnsi="Arial" w:cs="Arial"/>
        </w:rPr>
      </w:pPr>
    </w:p>
    <w:p w14:paraId="14D710F2"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Codul de Etică definește idealurile, valorile și principiile pe care angajații le respectă și le aplică în activitatea desfășurată în cadrul societății. Codul de etică urmărește promovarea valorilor și principiilor etice în cadrul companiei în vederea creșterii calității serviciilor oferite și a protejării reputației și are un rol educativ, de reglementare și de impunere a valorilor promovate.</w:t>
      </w:r>
    </w:p>
    <w:p w14:paraId="19B1C3A5" w14:textId="77777777" w:rsidR="00D30120" w:rsidRDefault="00D30120" w:rsidP="00D30120">
      <w:pPr>
        <w:pStyle w:val="Frspaiere"/>
        <w:spacing w:line="276" w:lineRule="auto"/>
        <w:jc w:val="both"/>
        <w:rPr>
          <w:rFonts w:ascii="Arial" w:hAnsi="Arial" w:cs="Arial"/>
        </w:rPr>
      </w:pPr>
    </w:p>
    <w:p w14:paraId="53AB5F77"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Consiliul de Administrație al societății este responsabil și de comunicare.</w:t>
      </w:r>
    </w:p>
    <w:p w14:paraId="707A3FDB" w14:textId="77777777" w:rsidR="00D30120" w:rsidRDefault="00D30120" w:rsidP="00D30120">
      <w:pPr>
        <w:pStyle w:val="Frspaiere"/>
        <w:spacing w:line="276" w:lineRule="auto"/>
        <w:jc w:val="both"/>
        <w:rPr>
          <w:rFonts w:ascii="Arial" w:hAnsi="Arial" w:cs="Arial"/>
        </w:rPr>
      </w:pPr>
    </w:p>
    <w:p w14:paraId="1CF0966B"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Comunicarea dintre organele de administrare, conducerea societății, autoritatea publică tutelara și acționariat se va face conform OUG nr. 109/2011, cu modificările și completările ulterioare și HG 722/2016.</w:t>
      </w:r>
    </w:p>
    <w:p w14:paraId="54C7430A" w14:textId="77777777" w:rsidR="00D30120" w:rsidRDefault="00D30120" w:rsidP="00D30120">
      <w:pPr>
        <w:pStyle w:val="Frspaiere"/>
        <w:spacing w:line="276" w:lineRule="auto"/>
        <w:jc w:val="both"/>
        <w:rPr>
          <w:rFonts w:ascii="Arial" w:hAnsi="Arial" w:cs="Arial"/>
        </w:rPr>
      </w:pPr>
    </w:p>
    <w:p w14:paraId="7B63AB00" w14:textId="77777777" w:rsidR="00C30B67" w:rsidRPr="00D30120" w:rsidRDefault="00D30120" w:rsidP="00D30120">
      <w:pPr>
        <w:pStyle w:val="Frspaiere"/>
        <w:spacing w:line="276" w:lineRule="auto"/>
        <w:jc w:val="both"/>
        <w:rPr>
          <w:rFonts w:ascii="Arial" w:hAnsi="Arial" w:cs="Arial"/>
        </w:rPr>
      </w:pPr>
      <w:r w:rsidRPr="00D30120">
        <w:rPr>
          <w:rFonts w:ascii="Arial" w:hAnsi="Arial" w:cs="Arial"/>
        </w:rPr>
        <w:t xml:space="preserve">În </w:t>
      </w:r>
      <w:r w:rsidR="0018722B" w:rsidRPr="00D30120">
        <w:rPr>
          <w:rFonts w:ascii="Arial" w:hAnsi="Arial" w:cs="Arial"/>
        </w:rPr>
        <w:t xml:space="preserve">caz de </w:t>
      </w:r>
      <w:proofErr w:type="spellStart"/>
      <w:r w:rsidR="0018722B" w:rsidRPr="00D30120">
        <w:rPr>
          <w:rFonts w:ascii="Arial" w:hAnsi="Arial" w:cs="Arial"/>
        </w:rPr>
        <w:t>neindeplinire</w:t>
      </w:r>
      <w:proofErr w:type="spellEnd"/>
      <w:r w:rsidR="0018722B" w:rsidRPr="00D30120">
        <w:rPr>
          <w:rFonts w:ascii="Arial" w:hAnsi="Arial" w:cs="Arial"/>
        </w:rPr>
        <w:t xml:space="preserve"> de la indicatorii de performanță stabiliți în contractele de mandat ale administratorilor, aceștia din urmă au obligația de a notifica în scris APT și acționariatul cu privire la cauzele care au determinat devierea, precum și impactul asupra indicatorilor de performanță. Notificarea administratorilor trebuie transmisă în cel mult 10 zile de la apariția cauzei care a stat la baza </w:t>
      </w:r>
      <w:proofErr w:type="spellStart"/>
      <w:r w:rsidR="0018722B" w:rsidRPr="00D30120">
        <w:rPr>
          <w:rFonts w:ascii="Arial" w:hAnsi="Arial" w:cs="Arial"/>
        </w:rPr>
        <w:t>neîndepliniriii</w:t>
      </w:r>
      <w:proofErr w:type="spellEnd"/>
      <w:r w:rsidR="0018722B" w:rsidRPr="00D30120">
        <w:rPr>
          <w:rFonts w:ascii="Arial" w:hAnsi="Arial" w:cs="Arial"/>
        </w:rPr>
        <w:t>, sau atunci când administratorii constată ca o astfel de deviere este foarte probabilă.</w:t>
      </w:r>
    </w:p>
    <w:p w14:paraId="39A40D12" w14:textId="77777777" w:rsidR="00D30120" w:rsidRDefault="00D30120" w:rsidP="00D30120">
      <w:pPr>
        <w:pStyle w:val="Frspaiere"/>
        <w:spacing w:line="276" w:lineRule="auto"/>
        <w:jc w:val="both"/>
        <w:rPr>
          <w:rFonts w:ascii="Arial" w:hAnsi="Arial" w:cs="Arial"/>
          <w:b/>
        </w:rPr>
      </w:pPr>
    </w:p>
    <w:p w14:paraId="65963EEF"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AȘTEPTĂRI PRIVIND CHELTUIELILE DE CAPITAL ȘI REDUCEREA CHELTUIELILOR</w:t>
      </w:r>
    </w:p>
    <w:p w14:paraId="4FF93708" w14:textId="77777777" w:rsidR="00D30120" w:rsidRDefault="00D30120" w:rsidP="00D30120">
      <w:pPr>
        <w:pStyle w:val="Frspaiere"/>
        <w:spacing w:line="276" w:lineRule="auto"/>
        <w:jc w:val="both"/>
        <w:rPr>
          <w:rFonts w:ascii="Arial" w:hAnsi="Arial" w:cs="Arial"/>
          <w:b/>
        </w:rPr>
      </w:pPr>
    </w:p>
    <w:p w14:paraId="26C11070"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Așteptări în legătură cu cheltuielile de capital:</w:t>
      </w:r>
    </w:p>
    <w:p w14:paraId="57A06D0E"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Administratorii vor analiza, fundamenta, aviza și propune spre aprobare, anual, autorității publice tutelare și acționarilor programul de dezvoltare și de investiții necesar împlinirii obiectivelor strategice ale societății. Cheltuielile de capital propuse prin programul de dezvoltare și investiții trebuie să fie în corelare directă cu obiectivele strategice ale societății.</w:t>
      </w:r>
    </w:p>
    <w:p w14:paraId="4084A028" w14:textId="77777777" w:rsidR="00D30120" w:rsidRDefault="00D30120" w:rsidP="00D30120">
      <w:pPr>
        <w:pStyle w:val="Frspaiere"/>
        <w:spacing w:line="276" w:lineRule="auto"/>
        <w:jc w:val="both"/>
        <w:rPr>
          <w:rFonts w:ascii="Arial" w:hAnsi="Arial" w:cs="Arial"/>
        </w:rPr>
      </w:pPr>
    </w:p>
    <w:p w14:paraId="3B00F1DA"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lastRenderedPageBreak/>
        <w:t>Administratorii pot aproba, în limita bugetului de venituri și cheltuieli aprobat de Adunarea Generală a Acționarilor, modificări în structura acestuia, în limita competentelor pentru care a primit mandat.</w:t>
      </w:r>
    </w:p>
    <w:p w14:paraId="2E4B1170" w14:textId="77777777" w:rsidR="00D30120" w:rsidRDefault="00D30120" w:rsidP="00D30120">
      <w:pPr>
        <w:pStyle w:val="Frspaiere"/>
        <w:spacing w:line="276" w:lineRule="auto"/>
        <w:jc w:val="both"/>
        <w:rPr>
          <w:rFonts w:ascii="Arial" w:hAnsi="Arial" w:cs="Arial"/>
          <w:b/>
        </w:rPr>
      </w:pPr>
    </w:p>
    <w:p w14:paraId="10E8B5FB" w14:textId="77777777" w:rsidR="00C30B67" w:rsidRPr="00D30120" w:rsidRDefault="0018722B" w:rsidP="00D30120">
      <w:pPr>
        <w:pStyle w:val="Frspaiere"/>
        <w:spacing w:line="276" w:lineRule="auto"/>
        <w:jc w:val="both"/>
        <w:rPr>
          <w:rFonts w:ascii="Arial" w:hAnsi="Arial" w:cs="Arial"/>
          <w:b/>
        </w:rPr>
      </w:pPr>
      <w:r w:rsidRPr="00D30120">
        <w:rPr>
          <w:rFonts w:ascii="Arial" w:hAnsi="Arial" w:cs="Arial"/>
          <w:b/>
        </w:rPr>
        <w:t>Așteptări în legătură cu reducerea cheltuielilor:</w:t>
      </w:r>
    </w:p>
    <w:p w14:paraId="4A9A0BD1"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Consiliul de administrație, prin administratorii săi si directorii, trebuie să urmărească reducerea la minim a plăților restante, pentru a preveni cheltuieli suplimentare cu penalități și majorări de întârziere în sarcina societății. De asemenea societatea trebuie să-și achite cu prioritate obligațiile la</w:t>
      </w:r>
      <w:r w:rsidR="00D30120">
        <w:rPr>
          <w:rFonts w:ascii="Arial" w:hAnsi="Arial" w:cs="Arial"/>
        </w:rPr>
        <w:t xml:space="preserve"> </w:t>
      </w:r>
      <w:r w:rsidRPr="00D30120">
        <w:rPr>
          <w:rFonts w:ascii="Arial" w:hAnsi="Arial" w:cs="Arial"/>
        </w:rPr>
        <w:t>bugetul de stat, bugetul asigurărilor sociale și la bugetul local.</w:t>
      </w:r>
    </w:p>
    <w:p w14:paraId="12C41C28" w14:textId="77777777" w:rsidR="00D30120" w:rsidRDefault="00D30120" w:rsidP="00D30120">
      <w:pPr>
        <w:pStyle w:val="Frspaiere"/>
        <w:spacing w:line="276" w:lineRule="auto"/>
        <w:jc w:val="both"/>
        <w:rPr>
          <w:rFonts w:ascii="Arial" w:hAnsi="Arial" w:cs="Arial"/>
        </w:rPr>
      </w:pPr>
    </w:p>
    <w:p w14:paraId="0878EC19"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Consiliul de Administrație, prin administratorii săi și prin directori, trebuie să urmărească încasarea la termen a creanțelor societății și să dispună toate măsurile de recuperare a acestora în termenul legal de prescripție.</w:t>
      </w:r>
    </w:p>
    <w:p w14:paraId="22062C16" w14:textId="77777777" w:rsidR="00C30B67" w:rsidRPr="00D30120" w:rsidRDefault="0018722B" w:rsidP="00D30120">
      <w:pPr>
        <w:pStyle w:val="Frspaiere"/>
        <w:spacing w:line="276" w:lineRule="auto"/>
        <w:jc w:val="both"/>
        <w:rPr>
          <w:rFonts w:ascii="Arial" w:hAnsi="Arial" w:cs="Arial"/>
        </w:rPr>
      </w:pPr>
      <w:r w:rsidRPr="00D30120">
        <w:rPr>
          <w:rFonts w:ascii="Arial" w:hAnsi="Arial" w:cs="Arial"/>
        </w:rPr>
        <w:t>Angajarea oricăror cheltuieli de către societate trebuie să respecte principiile eficienței, eficacității și economicității.</w:t>
      </w:r>
    </w:p>
    <w:sectPr w:rsidR="00C30B67" w:rsidRPr="00D30120" w:rsidSect="0018722B">
      <w:headerReference w:type="even" r:id="rId13"/>
      <w:headerReference w:type="default" r:id="rId14"/>
      <w:footerReference w:type="even" r:id="rId15"/>
      <w:footerReference w:type="default" r:id="rId16"/>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E3EB" w14:textId="77777777" w:rsidR="009A1B62" w:rsidRDefault="009A1B62" w:rsidP="00C30B67">
      <w:r>
        <w:separator/>
      </w:r>
    </w:p>
  </w:endnote>
  <w:endnote w:type="continuationSeparator" w:id="0">
    <w:p w14:paraId="2EC401C1" w14:textId="77777777" w:rsidR="009A1B62" w:rsidRDefault="009A1B62" w:rsidP="00C3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E1B6" w14:textId="77777777" w:rsidR="00470685" w:rsidRDefault="0047068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BA39" w14:textId="77777777" w:rsidR="00470685" w:rsidRDefault="0047068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9188" w14:textId="77777777" w:rsidR="00470685" w:rsidRDefault="00470685">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352B" w14:textId="77777777" w:rsidR="00470685" w:rsidRDefault="00470685">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7B93" w14:textId="77777777" w:rsidR="00470685" w:rsidRDefault="0047068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E8D0" w14:textId="77777777" w:rsidR="009A1B62" w:rsidRDefault="009A1B62"/>
  </w:footnote>
  <w:footnote w:type="continuationSeparator" w:id="0">
    <w:p w14:paraId="47BB9A6C" w14:textId="77777777" w:rsidR="009A1B62" w:rsidRDefault="009A1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B716" w14:textId="77777777" w:rsidR="00470685" w:rsidRDefault="0047068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CC80" w14:textId="77777777" w:rsidR="00470685" w:rsidRDefault="0047068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900A" w14:textId="5E274EC2" w:rsidR="00470685" w:rsidRDefault="0047068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39BF" w14:textId="77777777" w:rsidR="00470685" w:rsidRDefault="00470685">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B731" w14:textId="77777777" w:rsidR="00470685" w:rsidRDefault="0047068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808"/>
    <w:multiLevelType w:val="multilevel"/>
    <w:tmpl w:val="9148E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D6ACA"/>
    <w:multiLevelType w:val="multilevel"/>
    <w:tmpl w:val="48262D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578F2"/>
    <w:multiLevelType w:val="multilevel"/>
    <w:tmpl w:val="448889A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57438"/>
    <w:multiLevelType w:val="multilevel"/>
    <w:tmpl w:val="CE96EF2C"/>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D50FF"/>
    <w:multiLevelType w:val="multilevel"/>
    <w:tmpl w:val="041C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F86E9B"/>
    <w:multiLevelType w:val="multilevel"/>
    <w:tmpl w:val="E27A21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DF6FC5"/>
    <w:multiLevelType w:val="multilevel"/>
    <w:tmpl w:val="4176D5A4"/>
    <w:lvl w:ilvl="0">
      <w:start w:val="3"/>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F621F"/>
    <w:multiLevelType w:val="multilevel"/>
    <w:tmpl w:val="2E0AAE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5058C"/>
    <w:multiLevelType w:val="hybridMultilevel"/>
    <w:tmpl w:val="E50C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95541A"/>
    <w:multiLevelType w:val="hybridMultilevel"/>
    <w:tmpl w:val="FFC02B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831DB5"/>
    <w:multiLevelType w:val="multilevel"/>
    <w:tmpl w:val="9C68C0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D2F99"/>
    <w:multiLevelType w:val="multilevel"/>
    <w:tmpl w:val="8EF26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B713A"/>
    <w:multiLevelType w:val="multilevel"/>
    <w:tmpl w:val="3EF23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752429"/>
    <w:multiLevelType w:val="multilevel"/>
    <w:tmpl w:val="D85CC0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C549A9"/>
    <w:multiLevelType w:val="multilevel"/>
    <w:tmpl w:val="47840FD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A404EF"/>
    <w:multiLevelType w:val="multilevel"/>
    <w:tmpl w:val="DB6AEEE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8B7405"/>
    <w:multiLevelType w:val="multilevel"/>
    <w:tmpl w:val="46FECC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002D1A"/>
    <w:multiLevelType w:val="multilevel"/>
    <w:tmpl w:val="E982D8C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4670F"/>
    <w:multiLevelType w:val="hybridMultilevel"/>
    <w:tmpl w:val="FFC02B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9675E3E"/>
    <w:multiLevelType w:val="multilevel"/>
    <w:tmpl w:val="85B87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6C0B53"/>
    <w:multiLevelType w:val="hybridMultilevel"/>
    <w:tmpl w:val="CCA8C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F060B7E"/>
    <w:multiLevelType w:val="multilevel"/>
    <w:tmpl w:val="385A57A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757355"/>
    <w:multiLevelType w:val="multilevel"/>
    <w:tmpl w:val="9A90F9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22"/>
  </w:num>
  <w:num w:numId="4">
    <w:abstractNumId w:val="4"/>
  </w:num>
  <w:num w:numId="5">
    <w:abstractNumId w:val="14"/>
  </w:num>
  <w:num w:numId="6">
    <w:abstractNumId w:val="7"/>
  </w:num>
  <w:num w:numId="7">
    <w:abstractNumId w:val="10"/>
  </w:num>
  <w:num w:numId="8">
    <w:abstractNumId w:val="15"/>
  </w:num>
  <w:num w:numId="9">
    <w:abstractNumId w:val="2"/>
  </w:num>
  <w:num w:numId="10">
    <w:abstractNumId w:val="6"/>
  </w:num>
  <w:num w:numId="11">
    <w:abstractNumId w:val="12"/>
  </w:num>
  <w:num w:numId="12">
    <w:abstractNumId w:val="13"/>
  </w:num>
  <w:num w:numId="13">
    <w:abstractNumId w:val="3"/>
  </w:num>
  <w:num w:numId="14">
    <w:abstractNumId w:val="1"/>
  </w:num>
  <w:num w:numId="15">
    <w:abstractNumId w:val="11"/>
  </w:num>
  <w:num w:numId="16">
    <w:abstractNumId w:val="17"/>
  </w:num>
  <w:num w:numId="17">
    <w:abstractNumId w:val="21"/>
  </w:num>
  <w:num w:numId="18">
    <w:abstractNumId w:val="0"/>
  </w:num>
  <w:num w:numId="19">
    <w:abstractNumId w:val="5"/>
  </w:num>
  <w:num w:numId="20">
    <w:abstractNumId w:val="8"/>
  </w:num>
  <w:num w:numId="21">
    <w:abstractNumId w:val="18"/>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67"/>
    <w:rsid w:val="00176570"/>
    <w:rsid w:val="0018722B"/>
    <w:rsid w:val="00470685"/>
    <w:rsid w:val="009075DD"/>
    <w:rsid w:val="009A1B62"/>
    <w:rsid w:val="00BD45BE"/>
    <w:rsid w:val="00C30B67"/>
    <w:rsid w:val="00D30120"/>
    <w:rsid w:val="00DA4A57"/>
    <w:rsid w:val="00DC4731"/>
    <w:rsid w:val="00EC0A02"/>
    <w:rsid w:val="00ED7BF3"/>
    <w:rsid w:val="00F804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29C7"/>
  <w15:docId w15:val="{5387214D-308A-40FD-9B7A-33A1652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0B67"/>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basedOn w:val="Fontdeparagrafimplicit"/>
    <w:link w:val="BodyText1"/>
    <w:rsid w:val="00C30B6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Fontdeparagrafimplicit"/>
    <w:link w:val="Headerorfooter20"/>
    <w:rsid w:val="00C30B6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Fontdeparagrafimplicit"/>
    <w:link w:val="Bodytext20"/>
    <w:rsid w:val="00C30B67"/>
    <w:rPr>
      <w:rFonts w:ascii="Tahoma" w:eastAsia="Tahoma" w:hAnsi="Tahoma" w:cs="Tahoma"/>
      <w:b w:val="0"/>
      <w:bCs w:val="0"/>
      <w:i w:val="0"/>
      <w:iCs w:val="0"/>
      <w:smallCaps w:val="0"/>
      <w:strike w:val="0"/>
      <w:sz w:val="19"/>
      <w:szCs w:val="19"/>
      <w:u w:val="none"/>
      <w:shd w:val="clear" w:color="auto" w:fill="auto"/>
    </w:rPr>
  </w:style>
  <w:style w:type="character" w:customStyle="1" w:styleId="Heading1">
    <w:name w:val="Heading #1_"/>
    <w:basedOn w:val="Fontdeparagrafimplicit"/>
    <w:link w:val="Heading10"/>
    <w:rsid w:val="00C30B67"/>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Fontdeparagrafimplicit"/>
    <w:link w:val="Bodytext30"/>
    <w:rsid w:val="00C30B67"/>
    <w:rPr>
      <w:rFonts w:ascii="Times New Roman" w:eastAsia="Times New Roman" w:hAnsi="Times New Roman" w:cs="Times New Roman"/>
      <w:b/>
      <w:bCs/>
      <w:i w:val="0"/>
      <w:iCs w:val="0"/>
      <w:smallCaps w:val="0"/>
      <w:strike w:val="0"/>
      <w:sz w:val="8"/>
      <w:szCs w:val="8"/>
      <w:u w:val="none"/>
      <w:shd w:val="clear" w:color="auto" w:fill="auto"/>
    </w:rPr>
  </w:style>
  <w:style w:type="paragraph" w:customStyle="1" w:styleId="BodyText1">
    <w:name w:val="Body Text1"/>
    <w:basedOn w:val="Normal"/>
    <w:link w:val="Bodytext"/>
    <w:qFormat/>
    <w:rsid w:val="00C30B67"/>
    <w:pPr>
      <w:spacing w:line="302" w:lineRule="auto"/>
      <w:ind w:firstLine="38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sid w:val="00C30B67"/>
    <w:rPr>
      <w:rFonts w:ascii="Times New Roman" w:eastAsia="Times New Roman" w:hAnsi="Times New Roman" w:cs="Times New Roman"/>
      <w:sz w:val="20"/>
      <w:szCs w:val="20"/>
    </w:rPr>
  </w:style>
  <w:style w:type="paragraph" w:customStyle="1" w:styleId="Bodytext20">
    <w:name w:val="Body text (2)"/>
    <w:basedOn w:val="Normal"/>
    <w:link w:val="Bodytext2"/>
    <w:rsid w:val="00C30B67"/>
    <w:pPr>
      <w:spacing w:after="640"/>
      <w:ind w:right="580"/>
      <w:jc w:val="right"/>
    </w:pPr>
    <w:rPr>
      <w:rFonts w:ascii="Tahoma" w:eastAsia="Tahoma" w:hAnsi="Tahoma" w:cs="Tahoma"/>
      <w:sz w:val="19"/>
      <w:szCs w:val="19"/>
    </w:rPr>
  </w:style>
  <w:style w:type="paragraph" w:customStyle="1" w:styleId="Heading10">
    <w:name w:val="Heading #1"/>
    <w:basedOn w:val="Normal"/>
    <w:link w:val="Heading1"/>
    <w:rsid w:val="00C30B67"/>
    <w:pPr>
      <w:spacing w:line="300" w:lineRule="auto"/>
      <w:ind w:firstLine="410"/>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rsid w:val="00C30B67"/>
    <w:pPr>
      <w:spacing w:line="180" w:lineRule="auto"/>
      <w:ind w:left="2320"/>
    </w:pPr>
    <w:rPr>
      <w:rFonts w:ascii="Times New Roman" w:eastAsia="Times New Roman" w:hAnsi="Times New Roman" w:cs="Times New Roman"/>
      <w:b/>
      <w:bCs/>
      <w:sz w:val="8"/>
      <w:szCs w:val="8"/>
    </w:rPr>
  </w:style>
  <w:style w:type="paragraph" w:styleId="TextnBalon">
    <w:name w:val="Balloon Text"/>
    <w:basedOn w:val="Normal"/>
    <w:link w:val="TextnBalonCaracter"/>
    <w:uiPriority w:val="99"/>
    <w:semiHidden/>
    <w:unhideWhenUsed/>
    <w:rsid w:val="00187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8722B"/>
    <w:rPr>
      <w:rFonts w:ascii="Tahoma" w:hAnsi="Tahoma" w:cs="Tahoma"/>
      <w:color w:val="000000"/>
      <w:sz w:val="16"/>
      <w:szCs w:val="16"/>
    </w:rPr>
  </w:style>
  <w:style w:type="paragraph" w:styleId="Frspaiere">
    <w:name w:val="No Spacing"/>
    <w:uiPriority w:val="1"/>
    <w:qFormat/>
    <w:rsid w:val="0018722B"/>
    <w:rPr>
      <w:color w:val="000000"/>
    </w:rPr>
  </w:style>
  <w:style w:type="paragraph" w:styleId="Antet">
    <w:name w:val="header"/>
    <w:basedOn w:val="Normal"/>
    <w:link w:val="AntetCaracter"/>
    <w:uiPriority w:val="99"/>
    <w:semiHidden/>
    <w:unhideWhenUsed/>
    <w:rsid w:val="00F804FB"/>
    <w:pPr>
      <w:tabs>
        <w:tab w:val="center" w:pos="4536"/>
        <w:tab w:val="right" w:pos="9072"/>
      </w:tabs>
    </w:pPr>
  </w:style>
  <w:style w:type="character" w:customStyle="1" w:styleId="AntetCaracter">
    <w:name w:val="Antet Caracter"/>
    <w:basedOn w:val="Fontdeparagrafimplicit"/>
    <w:link w:val="Antet"/>
    <w:uiPriority w:val="99"/>
    <w:semiHidden/>
    <w:rsid w:val="00F804FB"/>
    <w:rPr>
      <w:color w:val="000000"/>
    </w:rPr>
  </w:style>
  <w:style w:type="paragraph" w:styleId="Subsol">
    <w:name w:val="footer"/>
    <w:basedOn w:val="Normal"/>
    <w:link w:val="SubsolCaracter"/>
    <w:uiPriority w:val="99"/>
    <w:semiHidden/>
    <w:unhideWhenUsed/>
    <w:rsid w:val="00F804FB"/>
    <w:pPr>
      <w:tabs>
        <w:tab w:val="center" w:pos="4536"/>
        <w:tab w:val="right" w:pos="9072"/>
      </w:tabs>
    </w:pPr>
  </w:style>
  <w:style w:type="character" w:customStyle="1" w:styleId="SubsolCaracter">
    <w:name w:val="Subsol Caracter"/>
    <w:basedOn w:val="Fontdeparagrafimplicit"/>
    <w:link w:val="Subsol"/>
    <w:uiPriority w:val="99"/>
    <w:semiHidden/>
    <w:rsid w:val="00F804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9510</Words>
  <Characters>54210</Characters>
  <Application>Microsoft Office Word</Application>
  <DocSecurity>0</DocSecurity>
  <Lines>451</Lines>
  <Paragraphs>127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AQUAINVEST02</cp:lastModifiedBy>
  <cp:revision>2</cp:revision>
  <dcterms:created xsi:type="dcterms:W3CDTF">2021-07-22T04:29:00Z</dcterms:created>
  <dcterms:modified xsi:type="dcterms:W3CDTF">2021-07-22T04:29:00Z</dcterms:modified>
</cp:coreProperties>
</file>